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8" w:rsidRDefault="00541377" w:rsidP="003C34D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4D8C6C" wp14:editId="6610D21D">
            <wp:simplePos x="1076325" y="1095375"/>
            <wp:positionH relativeFrom="margin">
              <wp:align>right</wp:align>
            </wp:positionH>
            <wp:positionV relativeFrom="margin">
              <wp:align>top</wp:align>
            </wp:positionV>
            <wp:extent cx="2520950" cy="2057400"/>
            <wp:effectExtent l="0" t="0" r="0" b="0"/>
            <wp:wrapSquare wrapText="bothSides"/>
            <wp:docPr id="2" name="Рисунок 2" descr="https://psinshoko.ru/800/600/http/site.bratsk-szn.ru/_nw/10/0885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inshoko.ru/800/600/http/site.bratsk-szn.ru/_nw/10/08858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78" cy="20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88" w:rsidRPr="00C314DB">
        <w:rPr>
          <w:b/>
          <w:i/>
          <w:sz w:val="48"/>
          <w:szCs w:val="48"/>
        </w:rPr>
        <w:t>Внесены изменения!</w:t>
      </w:r>
      <w:r w:rsidR="00DC0946" w:rsidRPr="00DC0946">
        <w:rPr>
          <w:noProof/>
          <w:lang w:eastAsia="ru-RU"/>
        </w:rPr>
        <w:t xml:space="preserve"> </w:t>
      </w:r>
    </w:p>
    <w:p w:rsidR="00D65388" w:rsidRPr="001D47D5" w:rsidRDefault="00D65388" w:rsidP="003C34D0">
      <w:pPr>
        <w:pStyle w:val="a3"/>
        <w:spacing w:before="240" w:beforeAutospacing="0" w:after="0" w:afterAutospacing="0"/>
        <w:rPr>
          <w:rFonts w:asciiTheme="minorHAnsi" w:hAnsiTheme="minorHAnsi"/>
          <w:b/>
          <w:sz w:val="44"/>
          <w:szCs w:val="44"/>
        </w:rPr>
      </w:pPr>
      <w:r w:rsidRPr="00124D28">
        <w:rPr>
          <w:rFonts w:ascii="Monotype Corsiva" w:hAnsi="Monotype Corsiva"/>
          <w:i/>
          <w:color w:val="FF0000"/>
          <w:sz w:val="48"/>
          <w:szCs w:val="48"/>
          <w:u w:val="single"/>
        </w:rPr>
        <w:t>Удостоверение многодетной семьи Иркутской области!</w:t>
      </w:r>
    </w:p>
    <w:p w:rsidR="00541377" w:rsidRPr="00DA584F" w:rsidRDefault="00D65388" w:rsidP="00F6777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 xml:space="preserve">ОГКУ «УСЗН по городу Усолье-Сибирское и </w:t>
      </w:r>
      <w:r w:rsidR="00541377" w:rsidRPr="00DA584F">
        <w:rPr>
          <w:color w:val="1F497D" w:themeColor="text2"/>
          <w:sz w:val="26"/>
          <w:szCs w:val="26"/>
        </w:rPr>
        <w:t xml:space="preserve">     </w:t>
      </w:r>
      <w:r w:rsidRPr="00DA584F">
        <w:rPr>
          <w:color w:val="1F497D" w:themeColor="text2"/>
          <w:sz w:val="26"/>
          <w:szCs w:val="26"/>
        </w:rPr>
        <w:t xml:space="preserve">Усольскому району»  осуществляет прием заявлений от семей, имеющих трех и более детей до 18-летнего возраста, на </w:t>
      </w:r>
      <w:r w:rsidRPr="00DA584F">
        <w:rPr>
          <w:b/>
          <w:bCs/>
          <w:color w:val="1F497D" w:themeColor="text2"/>
          <w:sz w:val="26"/>
          <w:szCs w:val="26"/>
        </w:rPr>
        <w:t>выдачу удостоверений многодетной семьи Иркутской области</w:t>
      </w:r>
      <w:r w:rsidRPr="00DA584F">
        <w:rPr>
          <w:color w:val="1F497D" w:themeColor="text2"/>
          <w:sz w:val="26"/>
          <w:szCs w:val="26"/>
        </w:rPr>
        <w:t>.</w:t>
      </w:r>
      <w:r w:rsidR="00541377" w:rsidRPr="00DA584F">
        <w:rPr>
          <w:color w:val="1F497D" w:themeColor="text2"/>
          <w:sz w:val="26"/>
          <w:szCs w:val="26"/>
        </w:rPr>
        <w:t xml:space="preserve"> </w:t>
      </w:r>
    </w:p>
    <w:p w:rsidR="00541377" w:rsidRPr="00DA584F" w:rsidRDefault="00D65388" w:rsidP="00F6777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>Удостоверение выдается</w:t>
      </w:r>
      <w:r w:rsidR="00DC0946" w:rsidRPr="00DA584F">
        <w:rPr>
          <w:color w:val="1F497D" w:themeColor="text2"/>
          <w:sz w:val="26"/>
          <w:szCs w:val="26"/>
        </w:rPr>
        <w:t xml:space="preserve"> при условии, если </w:t>
      </w:r>
      <w:r w:rsidRPr="00DA584F">
        <w:rPr>
          <w:color w:val="1F497D" w:themeColor="text2"/>
          <w:sz w:val="26"/>
          <w:szCs w:val="26"/>
        </w:rPr>
        <w:t xml:space="preserve"> все члены многодетной семьи </w:t>
      </w:r>
      <w:r w:rsidRPr="00DA584F">
        <w:rPr>
          <w:b/>
          <w:color w:val="1F497D" w:themeColor="text2"/>
          <w:sz w:val="26"/>
          <w:szCs w:val="26"/>
          <w:u w:val="single"/>
        </w:rPr>
        <w:t>проживают на территории Иркутской области</w:t>
      </w:r>
      <w:r w:rsidRPr="00DA584F">
        <w:rPr>
          <w:color w:val="1F497D" w:themeColor="text2"/>
          <w:sz w:val="26"/>
          <w:szCs w:val="26"/>
        </w:rPr>
        <w:t>.</w:t>
      </w:r>
    </w:p>
    <w:p w:rsidR="00541377" w:rsidRPr="00DA584F" w:rsidRDefault="00D65388" w:rsidP="005108C8">
      <w:pPr>
        <w:pStyle w:val="a3"/>
        <w:spacing w:after="0" w:afterAutospacing="0"/>
        <w:ind w:firstLine="567"/>
        <w:jc w:val="both"/>
        <w:rPr>
          <w:color w:val="1F497D" w:themeColor="text2"/>
          <w:sz w:val="26"/>
          <w:szCs w:val="26"/>
          <w:u w:val="single"/>
        </w:rPr>
      </w:pPr>
      <w:r w:rsidRPr="00DA584F">
        <w:rPr>
          <w:color w:val="1F497D" w:themeColor="text2"/>
          <w:sz w:val="26"/>
          <w:szCs w:val="26"/>
          <w:u w:val="single"/>
        </w:rPr>
        <w:t>Необходимые документы:</w:t>
      </w:r>
      <w:bookmarkStart w:id="0" w:name="sub_71"/>
    </w:p>
    <w:p w:rsidR="00D65388" w:rsidRPr="00DA584F" w:rsidRDefault="00541377" w:rsidP="005108C8">
      <w:pPr>
        <w:pStyle w:val="a3"/>
        <w:spacing w:before="0" w:beforeAutospacing="0" w:after="0" w:afterAutospacing="0"/>
        <w:jc w:val="both"/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</w:pP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1.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</w:rPr>
        <w:t>паспорт гражданина Российской Федерации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или иной документ, удостоверяющий личность в соответствии с законодательством Российской Федерации. В случае если заявитель состоит в зарегистрированном браке, дополнительно представляется копия документа, удостоверяющего личность супруга (супруги) заявителя;</w:t>
      </w:r>
      <w:bookmarkStart w:id="1" w:name="sub_72"/>
      <w:bookmarkEnd w:id="0"/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  <w:t xml:space="preserve">       2.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</w:rPr>
        <w:t>свидетельства о рождении детей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, проживающих в семье -</w:t>
      </w:r>
      <w:r w:rsidR="00D65388" w:rsidRPr="00DA584F">
        <w:rPr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ВПРАВЕ ПРЕДОСТАВИТЬ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;</w:t>
      </w:r>
      <w:bookmarkStart w:id="2" w:name="sub_73"/>
      <w:bookmarkEnd w:id="1"/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  3.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</w:rPr>
        <w:t>свидетельство об установлении отцовства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- в случае, если в отношении ребенка (детей) установлено отцовство -</w:t>
      </w:r>
      <w:r w:rsidR="00D65388" w:rsidRPr="00DA584F">
        <w:rPr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ВПРАВЕ ПРЕДОСТАВИТЬ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;</w:t>
      </w:r>
      <w:bookmarkStart w:id="3" w:name="sub_74"/>
      <w:bookmarkEnd w:id="2"/>
      <w:r w:rsidR="005108C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</w:r>
      <w:r w:rsidR="005108C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</w:r>
      <w:r w:rsidR="005108C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</w:r>
      <w:r w:rsidR="005108C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ab/>
        <w:t xml:space="preserve">             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4.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</w:rPr>
        <w:t>свидетельство о заключении брака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-</w:t>
      </w:r>
      <w:r w:rsidR="00D65388" w:rsidRPr="00DA584F">
        <w:rPr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ВПРАВЕ ПРЕДОСТАВИТЬ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;</w:t>
      </w:r>
      <w:bookmarkStart w:id="4" w:name="sub_75"/>
      <w:bookmarkEnd w:id="3"/>
      <w:r w:rsidR="005108C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                                     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5.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</w:rPr>
        <w:t>свидетельство о расторжении брака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-</w:t>
      </w:r>
      <w:r w:rsidR="00D65388" w:rsidRPr="00DA584F">
        <w:rPr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ВПРАВЕ ПРЕДОСТАВИТЬ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;</w:t>
      </w:r>
    </w:p>
    <w:p w:rsidR="00D65388" w:rsidRPr="00DA584F" w:rsidRDefault="00541377" w:rsidP="0051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</w:pPr>
      <w:bookmarkStart w:id="5" w:name="sub_76"/>
      <w:bookmarkEnd w:id="4"/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>6.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  <w:lang w:eastAsia="ru-RU"/>
        </w:rPr>
        <w:t>свидетельство о перемене имени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 xml:space="preserve"> (в случае, если у ребенка или родителя были изменены фамилия, имя или отчество) -</w:t>
      </w:r>
      <w:r w:rsidR="00D65388" w:rsidRPr="00DA584F">
        <w:rPr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>ВПРАВЕ ПРЕДОСТАВИТЬ</w:t>
      </w: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>;</w:t>
      </w:r>
    </w:p>
    <w:p w:rsidR="00D65388" w:rsidRPr="00DA584F" w:rsidRDefault="00541377" w:rsidP="0051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</w:pPr>
      <w:bookmarkStart w:id="6" w:name="sub_77"/>
      <w:bookmarkEnd w:id="5"/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 xml:space="preserve">7.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  <w:lang w:eastAsia="ru-RU"/>
        </w:rPr>
        <w:t>фотография размером 3 х 4 см заявителя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>. В случае</w:t>
      </w:r>
      <w:proofErr w:type="gramStart"/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>,</w:t>
      </w:r>
      <w:proofErr w:type="gramEnd"/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 xml:space="preserve"> если заявитель состоит в зарегистрированном браке, дополн</w:t>
      </w:r>
      <w:bookmarkStart w:id="7" w:name="_GoBack"/>
      <w:bookmarkEnd w:id="7"/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 xml:space="preserve">ительно предоставляется фотография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  <w:lang w:eastAsia="ru-RU"/>
        </w:rPr>
        <w:t>супруга (супруги) заявителя размером 3 x 4 см.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  <w:t xml:space="preserve"> (за исключением случаев продления срока действия удостоверения);</w:t>
      </w:r>
      <w:bookmarkEnd w:id="6"/>
    </w:p>
    <w:p w:rsidR="00D65388" w:rsidRPr="00DA584F" w:rsidRDefault="00541377" w:rsidP="0051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lang w:eastAsia="ru-RU"/>
        </w:rPr>
      </w:pPr>
      <w:r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8. </w:t>
      </w:r>
      <w:r w:rsidR="00D65388" w:rsidRPr="00DA584F">
        <w:rPr>
          <w:rFonts w:ascii="Times New Roman CYR" w:eastAsiaTheme="minorEastAsia" w:hAnsi="Times New Roman CYR" w:cs="Times New Roman CYR"/>
          <w:b/>
          <w:color w:val="1F497D" w:themeColor="text2"/>
          <w:sz w:val="26"/>
          <w:szCs w:val="26"/>
        </w:rPr>
        <w:t>документы, содержащие сведения о проживании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(пребывании) членов многодетной семьи на территории Иркутской области (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u w:val="single"/>
        </w:rPr>
        <w:t>паспорт с отметкой о регистрации по месту жительства на территории Иркутской области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,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u w:val="single"/>
        </w:rPr>
        <w:t>свидетельство о регистрации по месту жительства (пребывания)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 xml:space="preserve"> 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  <w:u w:val="single"/>
        </w:rPr>
        <w:t>либо решение суда об установлении факта проживания на территории Иркутской области)</w:t>
      </w:r>
      <w:r w:rsidR="00D65388" w:rsidRPr="00DA584F">
        <w:rPr>
          <w:rFonts w:ascii="Times New Roman CYR" w:eastAsiaTheme="minorEastAsia" w:hAnsi="Times New Roman CYR" w:cs="Times New Roman CYR"/>
          <w:color w:val="1F497D" w:themeColor="text2"/>
          <w:sz w:val="26"/>
          <w:szCs w:val="26"/>
        </w:rPr>
        <w:t>.</w:t>
      </w:r>
    </w:p>
    <w:p w:rsidR="00D65388" w:rsidRPr="00541377" w:rsidRDefault="00D65388" w:rsidP="00541377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 xml:space="preserve">Заявление размещено на официальном сайте управления </w:t>
      </w:r>
      <w:r w:rsidRPr="00541377">
        <w:rPr>
          <w:color w:val="000000"/>
          <w:sz w:val="26"/>
          <w:szCs w:val="26"/>
        </w:rPr>
        <w:t>(</w:t>
      </w:r>
      <w:hyperlink r:id="rId6" w:history="1">
        <w:r w:rsidRPr="00541377">
          <w:rPr>
            <w:rStyle w:val="a4"/>
            <w:sz w:val="26"/>
            <w:szCs w:val="26"/>
          </w:rPr>
          <w:t>http://usolieuszn.ucoz.ru/</w:t>
        </w:r>
      </w:hyperlink>
      <w:r w:rsidRPr="00541377">
        <w:rPr>
          <w:color w:val="000000"/>
          <w:sz w:val="26"/>
          <w:szCs w:val="26"/>
        </w:rPr>
        <w:t xml:space="preserve">):              </w:t>
      </w:r>
      <w:r w:rsidR="00541377" w:rsidRPr="00541377">
        <w:rPr>
          <w:sz w:val="26"/>
          <w:szCs w:val="26"/>
        </w:rPr>
        <w:t xml:space="preserve">                                                       </w:t>
      </w:r>
      <w:r w:rsidR="00541377" w:rsidRPr="00541377">
        <w:rPr>
          <w:sz w:val="26"/>
          <w:szCs w:val="26"/>
        </w:rPr>
        <w:tab/>
        <w:t xml:space="preserve">                                                              </w:t>
      </w:r>
      <w:r w:rsidRPr="00DA584F">
        <w:rPr>
          <w:color w:val="1F497D" w:themeColor="text2"/>
          <w:sz w:val="26"/>
          <w:szCs w:val="26"/>
        </w:rPr>
        <w:t xml:space="preserve">- главная страница, </w:t>
      </w:r>
      <w:r w:rsidRPr="00DA584F">
        <w:rPr>
          <w:b/>
          <w:bCs/>
          <w:color w:val="1F497D" w:themeColor="text2"/>
          <w:sz w:val="26"/>
          <w:szCs w:val="26"/>
        </w:rPr>
        <w:t>вкладка</w:t>
      </w:r>
      <w:r w:rsidRPr="00541377">
        <w:rPr>
          <w:b/>
          <w:bCs/>
          <w:color w:val="000000"/>
          <w:sz w:val="26"/>
          <w:szCs w:val="26"/>
        </w:rPr>
        <w:t xml:space="preserve">: </w:t>
      </w:r>
      <w:hyperlink r:id="rId7" w:history="1">
        <w:r w:rsidRPr="00541377">
          <w:rPr>
            <w:rStyle w:val="a4"/>
            <w:b/>
            <w:bCs/>
            <w:sz w:val="26"/>
            <w:szCs w:val="26"/>
          </w:rPr>
          <w:t>«Форму заявлений Вы можете скачать здесь»</w:t>
        </w:r>
      </w:hyperlink>
      <w:r w:rsidRPr="00541377">
        <w:rPr>
          <w:b/>
          <w:bCs/>
          <w:color w:val="000000"/>
          <w:sz w:val="26"/>
          <w:szCs w:val="26"/>
        </w:rPr>
        <w:t xml:space="preserve"> </w:t>
      </w:r>
      <w:r w:rsidRPr="00DA584F">
        <w:rPr>
          <w:b/>
          <w:bCs/>
          <w:color w:val="1F497D" w:themeColor="text2"/>
          <w:sz w:val="26"/>
          <w:szCs w:val="26"/>
        </w:rPr>
        <w:t xml:space="preserve">нажав на </w:t>
      </w:r>
      <w:hyperlink r:id="rId8" w:history="1">
        <w:r w:rsidRPr="00541377">
          <w:rPr>
            <w:rStyle w:val="a4"/>
            <w:b/>
            <w:bCs/>
            <w:sz w:val="26"/>
            <w:szCs w:val="26"/>
          </w:rPr>
          <w:t>«ССЫЛКА»</w:t>
        </w:r>
      </w:hyperlink>
      <w:r w:rsidRPr="00541377">
        <w:rPr>
          <w:color w:val="000000"/>
          <w:sz w:val="26"/>
          <w:szCs w:val="26"/>
        </w:rPr>
        <w:t xml:space="preserve">, </w:t>
      </w:r>
      <w:r w:rsidRPr="00DA584F">
        <w:rPr>
          <w:color w:val="1F497D" w:themeColor="text2"/>
          <w:sz w:val="26"/>
          <w:szCs w:val="26"/>
        </w:rPr>
        <w:t>последнее заявление из общего списка</w:t>
      </w:r>
      <w:r w:rsidRPr="00541377">
        <w:rPr>
          <w:color w:val="000000"/>
          <w:sz w:val="26"/>
          <w:szCs w:val="26"/>
        </w:rPr>
        <w:t xml:space="preserve">.  </w:t>
      </w:r>
    </w:p>
    <w:p w:rsidR="009D1E93" w:rsidRPr="00DA584F" w:rsidRDefault="00541377" w:rsidP="009D1E93">
      <w:pPr>
        <w:pStyle w:val="a3"/>
        <w:spacing w:before="0" w:beforeAutospacing="0" w:after="0" w:afterAutospacing="0"/>
        <w:ind w:firstLine="708"/>
        <w:jc w:val="both"/>
        <w:rPr>
          <w:color w:val="1F497D" w:themeColor="text2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 xml:space="preserve">Заявление можно подать: </w:t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ab/>
      </w:r>
      <w:r w:rsidR="00D65388" w:rsidRPr="00DA584F">
        <w:rPr>
          <w:color w:val="1F497D" w:themeColor="text2"/>
          <w:sz w:val="26"/>
          <w:szCs w:val="26"/>
        </w:rPr>
        <w:t>1) Управление социальной защиты:</w:t>
      </w:r>
    </w:p>
    <w:p w:rsidR="009D1E93" w:rsidRPr="00DA584F" w:rsidRDefault="00D65388" w:rsidP="009D1E93">
      <w:pPr>
        <w:pStyle w:val="a3"/>
        <w:spacing w:before="0" w:beforeAutospacing="0" w:after="0" w:afterAutospacing="0"/>
        <w:ind w:firstLine="708"/>
        <w:jc w:val="both"/>
        <w:rPr>
          <w:color w:val="1F497D" w:themeColor="text2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 xml:space="preserve">- по предварительной записи на сайте учреждения </w:t>
      </w:r>
      <w:r w:rsidR="009D1E93" w:rsidRPr="00DA584F">
        <w:rPr>
          <w:color w:val="1F497D" w:themeColor="text2"/>
          <w:sz w:val="26"/>
          <w:szCs w:val="26"/>
        </w:rPr>
        <w:t xml:space="preserve">    </w:t>
      </w:r>
    </w:p>
    <w:p w:rsidR="009D1E93" w:rsidRPr="00DA584F" w:rsidRDefault="00DA584F" w:rsidP="009D1E9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1F497D" w:themeColor="text2"/>
          <w:sz w:val="26"/>
          <w:szCs w:val="26"/>
        </w:rPr>
      </w:pPr>
      <w:hyperlink r:id="rId9" w:history="1"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http</w:t>
        </w:r>
        <w:r w:rsidR="00D65388" w:rsidRPr="00541377">
          <w:rPr>
            <w:rStyle w:val="a4"/>
            <w:b/>
            <w:bCs/>
            <w:sz w:val="26"/>
            <w:szCs w:val="26"/>
          </w:rPr>
          <w:t>://</w:t>
        </w:r>
        <w:proofErr w:type="spellStart"/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usolieuszn</w:t>
        </w:r>
        <w:proofErr w:type="spellEnd"/>
        <w:r w:rsidR="00D65388" w:rsidRPr="00541377">
          <w:rPr>
            <w:rStyle w:val="a4"/>
            <w:b/>
            <w:bCs/>
            <w:sz w:val="26"/>
            <w:szCs w:val="26"/>
          </w:rPr>
          <w:t>.</w:t>
        </w:r>
        <w:proofErr w:type="spellStart"/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ucoz</w:t>
        </w:r>
        <w:proofErr w:type="spellEnd"/>
        <w:r w:rsidR="00D65388" w:rsidRPr="00541377">
          <w:rPr>
            <w:rStyle w:val="a4"/>
            <w:b/>
            <w:bCs/>
            <w:sz w:val="26"/>
            <w:szCs w:val="26"/>
          </w:rPr>
          <w:t>.</w:t>
        </w:r>
        <w:proofErr w:type="spellStart"/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ru</w:t>
        </w:r>
        <w:proofErr w:type="spellEnd"/>
        <w:r w:rsidR="00D65388" w:rsidRPr="00541377">
          <w:rPr>
            <w:rStyle w:val="a4"/>
            <w:b/>
            <w:bCs/>
            <w:sz w:val="26"/>
            <w:szCs w:val="26"/>
          </w:rPr>
          <w:t>/</w:t>
        </w:r>
      </w:hyperlink>
      <w:r w:rsidR="00D65388" w:rsidRPr="00541377">
        <w:rPr>
          <w:b/>
          <w:bCs/>
          <w:color w:val="000000"/>
          <w:sz w:val="26"/>
          <w:szCs w:val="26"/>
        </w:rPr>
        <w:t xml:space="preserve">   </w:t>
      </w:r>
      <w:r w:rsidR="00D65388" w:rsidRPr="00DA584F">
        <w:rPr>
          <w:b/>
          <w:bCs/>
          <w:color w:val="1F497D" w:themeColor="text2"/>
          <w:sz w:val="26"/>
          <w:szCs w:val="26"/>
        </w:rPr>
        <w:t>или   по телефон</w:t>
      </w:r>
      <w:r w:rsidR="009D1E93" w:rsidRPr="00DA584F">
        <w:rPr>
          <w:b/>
          <w:bCs/>
          <w:color w:val="1F497D" w:themeColor="text2"/>
          <w:sz w:val="26"/>
          <w:szCs w:val="26"/>
        </w:rPr>
        <w:t>у</w:t>
      </w:r>
      <w:r w:rsidR="00D65388" w:rsidRPr="00DA584F">
        <w:rPr>
          <w:b/>
          <w:bCs/>
          <w:color w:val="1F497D" w:themeColor="text2"/>
          <w:sz w:val="26"/>
          <w:szCs w:val="26"/>
        </w:rPr>
        <w:t xml:space="preserve">:  </w:t>
      </w:r>
      <w:r w:rsidR="009D1E93" w:rsidRPr="00DA584F">
        <w:rPr>
          <w:b/>
          <w:bCs/>
          <w:color w:val="1F497D" w:themeColor="text2"/>
          <w:sz w:val="26"/>
          <w:szCs w:val="26"/>
        </w:rPr>
        <w:t>8(395)43-6-75-86</w:t>
      </w:r>
      <w:r w:rsidR="005108C8" w:rsidRPr="00DA584F">
        <w:rPr>
          <w:b/>
          <w:bCs/>
          <w:color w:val="1F497D" w:themeColor="text2"/>
          <w:sz w:val="26"/>
          <w:szCs w:val="26"/>
        </w:rPr>
        <w:t xml:space="preserve">;                                                                          </w:t>
      </w:r>
      <w:r w:rsidR="009D1E93" w:rsidRPr="00DA584F">
        <w:rPr>
          <w:b/>
          <w:bCs/>
          <w:color w:val="1F497D" w:themeColor="text2"/>
          <w:sz w:val="26"/>
          <w:szCs w:val="26"/>
        </w:rPr>
        <w:t xml:space="preserve">  </w:t>
      </w:r>
    </w:p>
    <w:p w:rsidR="005108C8" w:rsidRPr="00DA584F" w:rsidRDefault="00D65388" w:rsidP="009D1E9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1F497D" w:themeColor="text2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>-  почтовый ящик  на входе в здание управления;</w:t>
      </w:r>
      <w:r w:rsidR="009D1E93" w:rsidRPr="00DA584F">
        <w:rPr>
          <w:color w:val="1F497D" w:themeColor="text2"/>
          <w:sz w:val="26"/>
          <w:szCs w:val="26"/>
        </w:rPr>
        <w:tab/>
      </w:r>
      <w:r w:rsidR="009D1E93" w:rsidRPr="00DA584F">
        <w:rPr>
          <w:color w:val="1F497D" w:themeColor="text2"/>
          <w:sz w:val="26"/>
          <w:szCs w:val="26"/>
        </w:rPr>
        <w:tab/>
      </w:r>
      <w:r w:rsidR="009D1E93" w:rsidRPr="00DA584F">
        <w:rPr>
          <w:color w:val="1F497D" w:themeColor="text2"/>
          <w:sz w:val="26"/>
          <w:szCs w:val="26"/>
        </w:rPr>
        <w:tab/>
      </w:r>
      <w:r w:rsidR="009D1E93" w:rsidRPr="00DA584F">
        <w:rPr>
          <w:color w:val="1F497D" w:themeColor="text2"/>
          <w:sz w:val="26"/>
          <w:szCs w:val="26"/>
        </w:rPr>
        <w:tab/>
      </w:r>
      <w:r w:rsidR="009D1E93" w:rsidRPr="00DA584F">
        <w:rPr>
          <w:color w:val="1F497D" w:themeColor="text2"/>
          <w:sz w:val="26"/>
          <w:szCs w:val="26"/>
        </w:rPr>
        <w:tab/>
      </w:r>
      <w:r w:rsidR="009D1E93" w:rsidRPr="00DA584F">
        <w:rPr>
          <w:color w:val="1F497D" w:themeColor="text2"/>
          <w:sz w:val="26"/>
          <w:szCs w:val="26"/>
        </w:rPr>
        <w:tab/>
      </w:r>
      <w:r w:rsidR="009D1E93" w:rsidRPr="00DA584F">
        <w:rPr>
          <w:color w:val="1F497D" w:themeColor="text2"/>
          <w:sz w:val="26"/>
          <w:szCs w:val="26"/>
        </w:rPr>
        <w:tab/>
      </w:r>
      <w:r w:rsidRPr="00DA584F">
        <w:rPr>
          <w:color w:val="1F497D" w:themeColor="text2"/>
          <w:sz w:val="26"/>
          <w:szCs w:val="26"/>
        </w:rPr>
        <w:t>2)  через организации почтовой связи;</w:t>
      </w:r>
      <w:r w:rsidR="005108C8" w:rsidRPr="00DA584F">
        <w:rPr>
          <w:color w:val="1F497D" w:themeColor="text2"/>
          <w:sz w:val="26"/>
          <w:szCs w:val="26"/>
        </w:rPr>
        <w:t xml:space="preserve">                                                                        </w:t>
      </w:r>
      <w:r w:rsidR="005108C8" w:rsidRPr="00DA584F">
        <w:rPr>
          <w:color w:val="1F497D" w:themeColor="text2"/>
          <w:sz w:val="26"/>
          <w:szCs w:val="26"/>
        </w:rPr>
        <w:tab/>
        <w:t xml:space="preserve">        </w:t>
      </w:r>
    </w:p>
    <w:p w:rsidR="00D65388" w:rsidRPr="00DA584F" w:rsidRDefault="00D65388" w:rsidP="005108C8">
      <w:pPr>
        <w:pStyle w:val="a3"/>
        <w:spacing w:before="0" w:beforeAutospacing="0" w:after="0" w:afterAutospacing="0"/>
        <w:ind w:firstLine="708"/>
        <w:jc w:val="both"/>
        <w:rPr>
          <w:color w:val="1F497D" w:themeColor="text2"/>
          <w:sz w:val="26"/>
          <w:szCs w:val="26"/>
        </w:rPr>
      </w:pPr>
      <w:r w:rsidRPr="00DA584F">
        <w:rPr>
          <w:color w:val="1F497D" w:themeColor="text2"/>
          <w:sz w:val="26"/>
          <w:szCs w:val="26"/>
        </w:rPr>
        <w:t>3)</w:t>
      </w:r>
      <w:r w:rsidRPr="00DA584F">
        <w:rPr>
          <w:b/>
          <w:bCs/>
          <w:color w:val="1F497D" w:themeColor="text2"/>
          <w:sz w:val="26"/>
          <w:szCs w:val="26"/>
        </w:rPr>
        <w:t xml:space="preserve"> </w:t>
      </w:r>
      <w:r w:rsidRPr="00DA584F">
        <w:rPr>
          <w:color w:val="1F497D" w:themeColor="text2"/>
          <w:sz w:val="26"/>
          <w:szCs w:val="26"/>
        </w:rPr>
        <w:t>социальные участковые службы МО Усольского района, для жителей  Усольского района</w:t>
      </w:r>
      <w:r w:rsidRPr="00DA584F">
        <w:rPr>
          <w:b/>
          <w:bCs/>
          <w:color w:val="1F497D" w:themeColor="text2"/>
          <w:sz w:val="26"/>
          <w:szCs w:val="26"/>
        </w:rPr>
        <w:t>.</w:t>
      </w:r>
    </w:p>
    <w:p w:rsidR="0038643C" w:rsidRPr="00DA584F" w:rsidRDefault="00D65388" w:rsidP="005108C8">
      <w:pPr>
        <w:pStyle w:val="a3"/>
        <w:jc w:val="both"/>
        <w:rPr>
          <w:color w:val="1F497D" w:themeColor="text2"/>
        </w:rPr>
      </w:pPr>
      <w:r w:rsidRPr="00DA584F">
        <w:rPr>
          <w:color w:val="1F497D" w:themeColor="text2"/>
          <w:sz w:val="26"/>
          <w:szCs w:val="26"/>
        </w:rPr>
        <w:t> </w:t>
      </w:r>
      <w:r w:rsidRPr="00DA584F">
        <w:rPr>
          <w:b/>
          <w:bCs/>
          <w:color w:val="1F497D" w:themeColor="text2"/>
          <w:sz w:val="26"/>
          <w:szCs w:val="26"/>
        </w:rPr>
        <w:t>Телефоны для консультации:</w:t>
      </w:r>
      <w:r w:rsidR="005108C8" w:rsidRPr="00DA584F">
        <w:rPr>
          <w:b/>
          <w:bCs/>
          <w:color w:val="1F497D" w:themeColor="text2"/>
          <w:sz w:val="26"/>
          <w:szCs w:val="26"/>
        </w:rPr>
        <w:t xml:space="preserve">  </w:t>
      </w:r>
      <w:r w:rsidRPr="00DA584F">
        <w:rPr>
          <w:b/>
          <w:bCs/>
          <w:color w:val="1F497D" w:themeColor="text2"/>
          <w:sz w:val="26"/>
          <w:szCs w:val="26"/>
        </w:rPr>
        <w:t>8(395)43  6-89-39</w:t>
      </w:r>
      <w:r w:rsidR="005108C8" w:rsidRPr="00DA584F">
        <w:rPr>
          <w:b/>
          <w:bCs/>
          <w:color w:val="1F497D" w:themeColor="text2"/>
          <w:sz w:val="26"/>
          <w:szCs w:val="26"/>
        </w:rPr>
        <w:t xml:space="preserve">     </w:t>
      </w:r>
      <w:r w:rsidRPr="00DA584F">
        <w:rPr>
          <w:b/>
          <w:bCs/>
          <w:color w:val="1F497D" w:themeColor="text2"/>
          <w:sz w:val="26"/>
          <w:szCs w:val="26"/>
        </w:rPr>
        <w:t>8(395)43  6-21-23</w:t>
      </w:r>
      <w:r w:rsidR="005108C8" w:rsidRPr="00DA584F">
        <w:rPr>
          <w:b/>
          <w:bCs/>
          <w:color w:val="1F497D" w:themeColor="text2"/>
          <w:sz w:val="26"/>
          <w:szCs w:val="26"/>
        </w:rPr>
        <w:t xml:space="preserve">     </w:t>
      </w:r>
      <w:r w:rsidRPr="00DA584F">
        <w:rPr>
          <w:b/>
          <w:bCs/>
          <w:color w:val="1F497D" w:themeColor="text2"/>
          <w:sz w:val="26"/>
          <w:szCs w:val="26"/>
        </w:rPr>
        <w:t>8(950) 147- 49- 57</w:t>
      </w:r>
    </w:p>
    <w:sectPr w:rsidR="0038643C" w:rsidRPr="00DA584F" w:rsidSect="005108C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2"/>
    <w:rsid w:val="0038643C"/>
    <w:rsid w:val="003C34D0"/>
    <w:rsid w:val="005108C8"/>
    <w:rsid w:val="00541377"/>
    <w:rsid w:val="009D1E93"/>
    <w:rsid w:val="00C314DB"/>
    <w:rsid w:val="00D26562"/>
    <w:rsid w:val="00D65388"/>
    <w:rsid w:val="00DA584F"/>
    <w:rsid w:val="00DC0946"/>
    <w:rsid w:val="00F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society/msp/%D0%97%D0%B0%D1%8F%D0%B2%D0%BB%D0%B5%D0%BD%D0%B8%D0%B5%20%D0%BD%D0%B0%20%D0%95%D0%94%D0%92%20%D1%81%203%20%D0%B4%D0%BE%207%20%D0%BB%D0%B5%D1%8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society/ms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lieuszn.uco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olieusz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Шошкина</dc:creator>
  <cp:lastModifiedBy>Елена Донских</cp:lastModifiedBy>
  <cp:revision>5</cp:revision>
  <cp:lastPrinted>2021-12-06T04:59:00Z</cp:lastPrinted>
  <dcterms:created xsi:type="dcterms:W3CDTF">2021-11-15T09:12:00Z</dcterms:created>
  <dcterms:modified xsi:type="dcterms:W3CDTF">2021-12-06T04:59:00Z</dcterms:modified>
</cp:coreProperties>
</file>