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media/image6.png" ContentType="image/png"/>
  <Override PartName="/word/media/image5.png" ContentType="image/png"/>
  <Override PartName="/word/media/image4.jpeg" ContentType="image/jpeg"/>
  <Override PartName="/word/media/image3.jpeg" ContentType="image/jpeg"/>
  <Override PartName="/word/media/image11.png" ContentType="image/png"/>
  <Override PartName="/word/media/image1.png" ContentType="image/png"/>
  <Override PartName="/word/media/image2.png" ContentType="image/png"/>
  <Override PartName="/word/media/image12.png" ContentType="image/png"/>
  <Override PartName="/word/media/image13.png" ContentType="image/png"/>
  <Override PartName="/word/media/image10.png" ContentType="image/png"/>
  <Override PartName="/word/media/image8.png" ContentType="image/png"/>
  <Override PartName="/word/media/image9.png" ContentType="image/png"/>
  <Override PartName="/word/media/image7.png" ContentType="image/pn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1310" w:hanging="0"/>
        <w:rPr>
          <w:rFonts w:ascii="Arial" w:hAnsi="Arial" w:cs="Arial"/>
          <w:sz w:val="20"/>
          <w:szCs w:val="20"/>
        </w:rPr>
      </w:pPr>
      <w:r>
        <w:drawing>
          <wp:anchor behindDoc="1" distT="0" distB="0" distL="0" distR="0" simplePos="0" locked="0" layoutInCell="0" allowOverlap="1" relativeHeight="5">
            <wp:simplePos x="0" y="0"/>
            <wp:positionH relativeFrom="page">
              <wp:posOffset>384175</wp:posOffset>
            </wp:positionH>
            <wp:positionV relativeFrom="page">
              <wp:posOffset>319405</wp:posOffset>
            </wp:positionV>
            <wp:extent cx="647700" cy="494665"/>
            <wp:effectExtent l="0" t="0" r="0" b="0"/>
            <wp:wrapNone/>
            <wp:docPr id="1" name="Pictur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494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Arial" w:cs="Arial" w:ascii="Arial" w:hAnsi="Arial"/>
          <w:b/>
          <w:bCs/>
          <w:color w:val="001077"/>
          <w:sz w:val="21"/>
          <w:szCs w:val="21"/>
        </w:rPr>
        <w:t>Оценка эффективности</w:t>
      </w:r>
    </w:p>
    <w:p>
      <w:pPr>
        <w:pStyle w:val="Normal"/>
        <w:spacing w:lineRule="exact" w:line="126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214" w:leader="none"/>
        </w:tabs>
        <w:spacing w:lineRule="auto" w:line="276"/>
        <w:ind w:left="10" w:right="880" w:hanging="10"/>
        <w:jc w:val="both"/>
        <w:rPr>
          <w:rFonts w:ascii="Arial" w:hAnsi="Arial" w:eastAsia="Arial" w:cs="Arial"/>
          <w:sz w:val="19"/>
          <w:szCs w:val="19"/>
        </w:rPr>
      </w:pPr>
      <w:r>
        <w:rPr>
          <w:rFonts w:eastAsia="Arial" w:cs="Arial" w:ascii="Arial" w:hAnsi="Arial"/>
          <w:sz w:val="19"/>
          <w:szCs w:val="19"/>
        </w:rPr>
        <w:t>В течение последнего месяца действия социального контракта орган социальной защиты населения подготавливает заключение об оценке выполнения мероприятий программы социальной адаптации или о целесообразности продления срока действия социального контракта не более чем на половину срока ранее заключенного социального контракта.</w:t>
      </w:r>
    </w:p>
    <w:p>
      <w:pPr>
        <w:pStyle w:val="Normal"/>
        <w:spacing w:lineRule="exact" w:line="5"/>
        <w:rPr>
          <w:rFonts w:ascii="Arial" w:hAnsi="Arial" w:eastAsia="Arial" w:cs="Arial"/>
          <w:sz w:val="19"/>
          <w:szCs w:val="19"/>
        </w:rPr>
      </w:pPr>
      <w:r>
        <w:rPr>
          <w:rFonts w:eastAsia="Arial" w:cs="Arial" w:ascii="Arial" w:hAnsi="Arial"/>
          <w:sz w:val="19"/>
          <w:szCs w:val="19"/>
        </w:rPr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179" w:leader="none"/>
        </w:tabs>
        <w:spacing w:lineRule="auto" w:line="290"/>
        <w:ind w:left="10" w:right="880" w:hanging="10"/>
        <w:jc w:val="both"/>
        <w:rPr>
          <w:rFonts w:ascii="Arial" w:hAnsi="Arial" w:eastAsia="Arial" w:cs="Arial"/>
          <w:sz w:val="18"/>
          <w:szCs w:val="18"/>
        </w:rPr>
      </w:pPr>
      <w:r>
        <w:rPr>
          <w:rFonts w:eastAsia="Arial" w:cs="Arial" w:ascii="Arial" w:hAnsi="Arial"/>
          <w:sz w:val="18"/>
          <w:szCs w:val="18"/>
        </w:rPr>
        <w:t>течение пятого месяца после месяца окончания срока действия социального контракта орган социаль-ной защиты населения подготавливает отчет об оцен-ке эффективности реализации социального контракта, включающий в себя:</w:t>
      </w:r>
    </w:p>
    <w:p>
      <w:pPr>
        <w:pStyle w:val="Normal"/>
        <w:spacing w:lineRule="auto" w:line="290"/>
        <w:ind w:left="370" w:right="880" w:hanging="360"/>
        <w:rPr>
          <w:rFonts w:ascii="Arial" w:hAnsi="Arial" w:eastAsia="Arial" w:cs="Arial"/>
          <w:sz w:val="18"/>
          <w:szCs w:val="18"/>
        </w:rPr>
      </w:pPr>
      <w:r>
        <w:rPr>
          <w:rFonts w:eastAsia="Wingdings" w:cs="Arial" w:ascii="Arial" w:hAnsi="Arial"/>
          <w:b/>
          <w:bCs/>
          <w:color w:val="009EC7"/>
          <w:sz w:val="15"/>
          <w:szCs w:val="15"/>
        </w:rPr>
        <w:t xml:space="preserve">        </w:t>
      </w:r>
      <w:r>
        <w:rPr>
          <w:rFonts w:eastAsia="Arial" w:cs="Arial" w:ascii="Arial" w:hAnsi="Arial"/>
          <w:color w:val="000000"/>
          <w:sz w:val="18"/>
          <w:szCs w:val="18"/>
        </w:rPr>
        <w:t>сведения о доходах гражданина (семьи граждани-на) за три месяца, следующие за месяцем окон-чания срока действия социального контракта, которые представляет гражданин, и их сравнение со сведениями о доходах, представленных граж-данином при подаче заявления на оказание госу-дарственной социальной помощи на основании социального контракта;</w:t>
      </w:r>
    </w:p>
    <w:p>
      <w:pPr>
        <w:pStyle w:val="Normal"/>
        <w:spacing w:lineRule="exact" w:line="1"/>
        <w:rPr>
          <w:rFonts w:ascii="Arial" w:hAnsi="Arial" w:eastAsia="Arial" w:cs="Arial"/>
          <w:sz w:val="18"/>
          <w:szCs w:val="18"/>
        </w:rPr>
      </w:pPr>
      <w:r>
        <w:rPr>
          <w:rFonts w:eastAsia="Arial" w:cs="Arial" w:ascii="Arial" w:hAnsi="Arial"/>
          <w:sz w:val="18"/>
          <w:szCs w:val="18"/>
        </w:rPr>
      </w:r>
    </w:p>
    <w:p>
      <w:pPr>
        <w:pStyle w:val="Normal"/>
        <w:spacing w:lineRule="auto" w:line="247"/>
        <w:ind w:left="370" w:right="880" w:hanging="360"/>
        <w:rPr>
          <w:rFonts w:ascii="Arial" w:hAnsi="Arial" w:eastAsia="Arial" w:cs="Arial"/>
          <w:sz w:val="18"/>
          <w:szCs w:val="18"/>
        </w:rPr>
      </w:pPr>
      <w:r>
        <w:rPr>
          <w:rFonts w:eastAsia="Wingdings" w:cs="Arial" w:ascii="Arial" w:hAnsi="Arial"/>
          <w:b/>
          <w:bCs/>
          <w:color w:val="009EC7"/>
          <w:sz w:val="18"/>
          <w:szCs w:val="18"/>
        </w:rPr>
        <w:t xml:space="preserve">        </w:t>
      </w:r>
      <w:r>
        <w:rPr>
          <w:rFonts w:eastAsia="Arial" w:cs="Arial" w:ascii="Arial" w:hAnsi="Arial"/>
          <w:color w:val="000000"/>
          <w:sz w:val="21"/>
          <w:szCs w:val="21"/>
        </w:rPr>
        <w:t>оценку условий жизни гражданина (семьи гражданина) по окончании срока действия социального контракта;</w:t>
      </w:r>
    </w:p>
    <w:p>
      <w:pPr>
        <w:pStyle w:val="Normal"/>
        <w:spacing w:lineRule="exact" w:line="1"/>
        <w:rPr>
          <w:rFonts w:ascii="Arial" w:hAnsi="Arial" w:eastAsia="Arial" w:cs="Arial"/>
          <w:sz w:val="18"/>
          <w:szCs w:val="18"/>
        </w:rPr>
      </w:pPr>
      <w:r>
        <w:rPr>
          <w:rFonts w:eastAsia="Arial" w:cs="Arial" w:ascii="Arial" w:hAnsi="Arial"/>
          <w:sz w:val="18"/>
          <w:szCs w:val="18"/>
        </w:rPr>
      </w:r>
    </w:p>
    <w:p>
      <w:pPr>
        <w:pStyle w:val="Normal"/>
        <w:spacing w:lineRule="auto" w:line="247"/>
        <w:ind w:left="370" w:right="880" w:hanging="360"/>
        <w:rPr>
          <w:rFonts w:ascii="Arial" w:hAnsi="Arial" w:eastAsia="Arial" w:cs="Arial"/>
          <w:sz w:val="18"/>
          <w:szCs w:val="18"/>
        </w:rPr>
      </w:pPr>
      <w:r>
        <w:rPr>
          <w:rFonts w:eastAsia="Wingdings" w:cs="Arial" w:ascii="Arial" w:hAnsi="Arial"/>
          <w:b/>
          <w:bCs/>
          <w:color w:val="009EC7"/>
          <w:sz w:val="18"/>
          <w:szCs w:val="18"/>
        </w:rPr>
        <w:t xml:space="preserve">        </w:t>
      </w:r>
      <w:r>
        <w:rPr>
          <w:rFonts w:eastAsia="Arial" w:cs="Arial" w:ascii="Arial" w:hAnsi="Arial"/>
          <w:color w:val="000000"/>
          <w:sz w:val="21"/>
          <w:szCs w:val="21"/>
        </w:rPr>
        <w:t xml:space="preserve">анализ целесообразности заключения </w:t>
      </w:r>
      <w:r>
        <w:rPr>
          <w:rFonts w:eastAsia="Arial" w:cs="Arial" w:ascii="Arial" w:hAnsi="Arial"/>
          <w:color w:val="000000"/>
          <w:sz w:val="18"/>
          <w:szCs w:val="18"/>
        </w:rPr>
        <w:t>нового социального контракта.</w:t>
      </w:r>
    </w:p>
    <w:p>
      <w:pPr>
        <w:pStyle w:val="Normal"/>
        <w:spacing w:lineRule="auto" w:line="247"/>
        <w:ind w:left="10" w:right="880" w:hanging="0"/>
        <w:jc w:val="both"/>
        <w:rPr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Отчет предоставляется органом социальной защиты населения в министерство ежемесячно.</w:t>
      </w:r>
    </w:p>
    <w:p>
      <w:pPr>
        <w:pStyle w:val="Normal"/>
        <w:spacing w:lineRule="auto" w:line="252"/>
        <w:ind w:left="10" w:right="880" w:hanging="0"/>
        <w:jc w:val="both"/>
        <w:rPr>
          <w:rFonts w:ascii="Arial" w:hAnsi="Arial" w:eastAsia="Arial" w:cs="Arial"/>
          <w:sz w:val="21"/>
          <w:szCs w:val="21"/>
        </w:rPr>
      </w:pPr>
      <w:r>
        <w:rPr>
          <w:rFonts w:eastAsia="Arial" w:cs="Arial" w:ascii="Arial" w:hAnsi="Arial"/>
          <w:sz w:val="20"/>
          <w:szCs w:val="20"/>
        </w:rPr>
        <w:t>Органом социальной защиты населения</w:t>
      </w:r>
      <w:r>
        <w:drawing>
          <wp:anchor behindDoc="1" distT="0" distB="0" distL="0" distR="0" simplePos="0" locked="0" layoutInCell="0" allowOverlap="1" relativeHeight="7">
            <wp:simplePos x="0" y="0"/>
            <wp:positionH relativeFrom="column">
              <wp:posOffset>3528695</wp:posOffset>
            </wp:positionH>
            <wp:positionV relativeFrom="paragraph">
              <wp:posOffset>16400145</wp:posOffset>
            </wp:positionV>
            <wp:extent cx="2620010" cy="2036445"/>
            <wp:effectExtent l="0" t="0" r="0" b="0"/>
            <wp:wrapNone/>
            <wp:docPr id="2" name="Pictur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010" cy="2036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Arial" w:cs="Arial" w:ascii="Arial" w:hAnsi="Arial"/>
          <w:sz w:val="20"/>
          <w:szCs w:val="20"/>
        </w:rPr>
        <w:t xml:space="preserve"> проводится ежемесячный мониторинг условий жизни гражданина (семьи гражданина) в течение следующего срока со дня окончания срока действия социального контракта: в течение 12 месяцев проверяется факт ведения гражданином личного подсобного хозяйства, факт регистрации гражданина в качестве налогоплательщика налога на профессиональный доход, в течение 12 месяцев расчитывается доход от трудовой деятельности за 4-ый - 6-й месяцы, 7-й — 9-</w:t>
      </w:r>
      <w:r>
        <w:rPr>
          <w:rFonts w:eastAsia="Arial" w:cs="Arial" w:ascii="Arial" w:hAnsi="Arial"/>
          <w:sz w:val="21"/>
          <w:szCs w:val="21"/>
        </w:rPr>
        <w:t xml:space="preserve">й месяцы и 10-й </w:t>
      </w:r>
    </w:p>
    <w:p>
      <w:pPr>
        <w:pStyle w:val="Normal"/>
        <w:spacing w:lineRule="auto" w:line="252"/>
        <w:ind w:left="10" w:right="880" w:hanging="0"/>
        <w:jc w:val="both"/>
        <w:rPr>
          <w:rFonts w:ascii="Arial" w:hAnsi="Arial" w:eastAsia="Arial" w:cs="Arial"/>
          <w:sz w:val="21"/>
          <w:szCs w:val="21"/>
        </w:rPr>
      </w:pPr>
      <w:r>
        <w:rPr>
          <w:rFonts w:eastAsia="Arial" w:cs="Arial" w:ascii="Arial" w:hAnsi="Arial"/>
          <w:sz w:val="21"/>
          <w:szCs w:val="21"/>
        </w:rPr>
      </w:r>
    </w:p>
    <w:p>
      <w:pPr>
        <w:pStyle w:val="Normal"/>
        <w:spacing w:lineRule="auto" w:line="252"/>
        <w:ind w:left="10" w:right="880" w:hanging="0"/>
        <w:jc w:val="both"/>
        <w:rPr>
          <w:rFonts w:ascii="Arial" w:hAnsi="Arial" w:eastAsia="Arial" w:cs="Arial"/>
          <w:sz w:val="21"/>
          <w:szCs w:val="21"/>
        </w:rPr>
      </w:pPr>
      <w:r>
        <w:rPr>
          <w:rFonts w:eastAsia="Arial" w:cs="Arial" w:ascii="Arial" w:hAnsi="Arial"/>
          <w:sz w:val="21"/>
          <w:szCs w:val="21"/>
        </w:rPr>
      </w:r>
    </w:p>
    <w:p>
      <w:pPr>
        <w:pStyle w:val="Normal"/>
        <w:spacing w:lineRule="auto" w:line="252"/>
        <w:ind w:left="10" w:right="880" w:hanging="0"/>
        <w:jc w:val="both"/>
        <w:rPr>
          <w:rFonts w:ascii="Arial" w:hAnsi="Arial" w:eastAsia="Arial" w:cs="Arial"/>
          <w:sz w:val="21"/>
          <w:szCs w:val="21"/>
        </w:rPr>
      </w:pPr>
      <w:r>
        <w:rPr>
          <w:rFonts w:eastAsia="Arial" w:cs="Arial" w:ascii="Arial" w:hAnsi="Arial"/>
          <w:sz w:val="21"/>
          <w:szCs w:val="21"/>
        </w:rPr>
      </w:r>
    </w:p>
    <w:p>
      <w:pPr>
        <w:pStyle w:val="Normal"/>
        <w:spacing w:lineRule="auto" w:line="252"/>
        <w:ind w:left="10" w:right="880" w:hanging="0"/>
        <w:jc w:val="both"/>
        <w:rPr>
          <w:rFonts w:ascii="Arial" w:hAnsi="Arial" w:eastAsia="Arial" w:cs="Arial"/>
          <w:sz w:val="21"/>
          <w:szCs w:val="21"/>
        </w:rPr>
      </w:pPr>
      <w:r>
        <w:rPr>
          <w:rFonts w:eastAsia="Arial" w:cs="Arial" w:ascii="Arial" w:hAnsi="Arial"/>
          <w:sz w:val="21"/>
          <w:szCs w:val="21"/>
        </w:rPr>
      </w:r>
    </w:p>
    <w:p>
      <w:pPr>
        <w:pStyle w:val="Normal"/>
        <w:spacing w:lineRule="auto" w:line="252"/>
        <w:ind w:left="10" w:right="880" w:hanging="0"/>
        <w:jc w:val="both"/>
        <w:rPr>
          <w:rFonts w:ascii="Arial" w:hAnsi="Arial" w:eastAsia="Arial" w:cs="Arial"/>
          <w:sz w:val="18"/>
          <w:szCs w:val="18"/>
        </w:rPr>
      </w:pPr>
      <w:r>
        <w:rPr>
          <w:rFonts w:eastAsia="Arial" w:cs="Arial" w:ascii="Arial" w:hAnsi="Arial"/>
          <w:sz w:val="21"/>
          <w:szCs w:val="21"/>
        </w:rPr>
        <w:t xml:space="preserve">2-й месяцы со дня окончания срока действия социального контракта. По результатам, </w:t>
      </w:r>
      <w:r>
        <w:rPr>
          <w:rFonts w:eastAsia="Arial" w:cs="Arial" w:ascii="Arial" w:hAnsi="Arial"/>
          <w:sz w:val="20"/>
          <w:szCs w:val="20"/>
        </w:rPr>
        <w:t>полученным в ходе мониторинга, орган социальной защиты населения принимает решение о целесообразности заключения с гражданином нового социального контракта.</w:t>
      </w:r>
    </w:p>
    <w:p>
      <w:pPr>
        <w:pStyle w:val="Normal"/>
        <w:spacing w:lineRule="auto" w:line="252"/>
        <w:ind w:left="10" w:right="880" w:hanging="0"/>
        <w:rPr>
          <w:rFonts w:ascii="Arial" w:hAnsi="Arial" w:eastAsia="Arial" w:cs="Arial"/>
          <w:sz w:val="18"/>
          <w:szCs w:val="18"/>
        </w:rPr>
      </w:pPr>
      <w:r>
        <w:rPr>
          <w:rFonts w:eastAsia="Arial" w:cs="Arial" w:ascii="Arial" w:hAnsi="Arial"/>
          <w:sz w:val="18"/>
          <w:szCs w:val="18"/>
        </w:rPr>
        <w:drawing>
          <wp:anchor behindDoc="1" distT="0" distB="0" distL="0" distR="0" simplePos="0" locked="0" layoutInCell="0" allowOverlap="1" relativeHeight="8">
            <wp:simplePos x="0" y="0"/>
            <wp:positionH relativeFrom="column">
              <wp:posOffset>5335270</wp:posOffset>
            </wp:positionH>
            <wp:positionV relativeFrom="paragraph">
              <wp:posOffset>-7261860</wp:posOffset>
            </wp:positionV>
            <wp:extent cx="720090" cy="720090"/>
            <wp:effectExtent l="0" t="0" r="0" b="0"/>
            <wp:wrapNone/>
            <wp:docPr id="3" name="Picture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4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ind w:left="640" w:hanging="0"/>
        <w:rPr>
          <w:rFonts w:ascii="Arial" w:hAnsi="Arial" w:cs="Arial"/>
          <w:sz w:val="20"/>
          <w:szCs w:val="20"/>
        </w:rPr>
      </w:pPr>
      <w:r>
        <w:rPr>
          <w:rFonts w:eastAsia="Arial" w:cs="Arial" w:ascii="Arial" w:hAnsi="Arial"/>
          <w:b/>
          <w:bCs/>
          <w:color w:val="001077"/>
          <w:sz w:val="28"/>
          <w:szCs w:val="28"/>
        </w:rPr>
        <w:t>Социальный</w:t>
      </w:r>
    </w:p>
    <w:p>
      <w:pPr>
        <w:pStyle w:val="Normal"/>
        <w:spacing w:lineRule="exact" w:line="2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ind w:left="900" w:hanging="0"/>
        <w:rPr>
          <w:rFonts w:ascii="Arial" w:hAnsi="Arial" w:cs="Arial"/>
          <w:sz w:val="20"/>
          <w:szCs w:val="20"/>
        </w:rPr>
      </w:pPr>
      <w:r>
        <w:rPr>
          <w:rFonts w:eastAsia="Arial" w:cs="Arial" w:ascii="Arial" w:hAnsi="Arial"/>
          <w:b/>
          <w:bCs/>
          <w:color w:val="001077"/>
          <w:sz w:val="28"/>
          <w:szCs w:val="28"/>
        </w:rPr>
        <w:t>контракт.</w:t>
      </w:r>
    </w:p>
    <w:p>
      <w:pPr>
        <w:pStyle w:val="Normal"/>
        <w:spacing w:lineRule="exact" w:line="14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ind w:left="760" w:hanging="0"/>
        <w:rPr>
          <w:rFonts w:ascii="Arial" w:hAnsi="Arial" w:cs="Arial"/>
          <w:sz w:val="20"/>
          <w:szCs w:val="20"/>
        </w:rPr>
      </w:pPr>
      <w:r>
        <w:rPr>
          <w:rFonts w:eastAsia="Arial" w:cs="Arial" w:ascii="Arial" w:hAnsi="Arial"/>
          <w:b/>
          <w:bCs/>
          <w:color w:val="009EC7"/>
          <w:sz w:val="28"/>
          <w:szCs w:val="28"/>
        </w:rPr>
        <w:t>Ваши идеи</w:t>
      </w:r>
    </w:p>
    <w:p>
      <w:pPr>
        <w:pStyle w:val="Normal"/>
        <w:spacing w:lineRule="exact" w:line="14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ind w:left="220" w:hanging="0"/>
        <w:rPr>
          <w:rFonts w:ascii="Arial" w:hAnsi="Arial" w:cs="Arial"/>
          <w:sz w:val="20"/>
          <w:szCs w:val="20"/>
        </w:rPr>
      </w:pPr>
      <w:r>
        <w:rPr>
          <w:rFonts w:eastAsia="Arial" w:cs="Arial" w:ascii="Arial" w:hAnsi="Arial"/>
          <w:b/>
          <w:bCs/>
          <w:color w:val="009EC7"/>
          <w:sz w:val="28"/>
          <w:szCs w:val="28"/>
        </w:rPr>
        <w:t>работают на вас!</w:t>
      </w:r>
    </w:p>
    <w:p>
      <w:pPr>
        <w:pStyle w:val="Normal"/>
        <w:spacing w:lineRule="exact" w:line="20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jc w:val="center"/>
        <w:rPr>
          <w:rFonts w:ascii="Arial" w:hAnsi="Arial" w:eastAsia="Times New Roman" w:cs="Arial"/>
          <w:color w:val="000000" w:themeColor="text1"/>
          <w:sz w:val="24"/>
          <w:szCs w:val="24"/>
        </w:rPr>
      </w:pPr>
      <w:r>
        <w:rPr>
          <w:rFonts w:eastAsia="Times New Roman" w:cs="Arial" w:ascii="Arial" w:hAnsi="Arial"/>
          <w:color w:val="000000" w:themeColor="text1"/>
          <w:sz w:val="24"/>
          <w:szCs w:val="24"/>
        </w:rPr>
        <w:t>По вопросам заключения социальных контрактов Вы можете обратиться в Управление социальной защиты по адресу г.Усолье – Сибирское Б.Хмельницкого,32</w:t>
      </w:r>
    </w:p>
    <w:p>
      <w:pPr>
        <w:pStyle w:val="Normal"/>
        <w:jc w:val="center"/>
        <w:rPr>
          <w:rFonts w:ascii="Arial" w:hAnsi="Arial" w:eastAsia="Times New Roman" w:cs="Arial"/>
          <w:color w:val="000000" w:themeColor="text1"/>
          <w:sz w:val="24"/>
          <w:szCs w:val="24"/>
        </w:rPr>
      </w:pPr>
      <w:r>
        <w:rPr>
          <w:rFonts w:eastAsia="Times New Roman" w:cs="Arial" w:ascii="Arial" w:hAnsi="Arial"/>
          <w:color w:val="000000" w:themeColor="text1"/>
          <w:sz w:val="24"/>
          <w:szCs w:val="24"/>
        </w:rPr>
        <w:t xml:space="preserve"> </w:t>
      </w:r>
    </w:p>
    <w:p>
      <w:pPr>
        <w:pStyle w:val="Normal"/>
        <w:jc w:val="center"/>
        <w:rPr>
          <w:rFonts w:ascii="Arial" w:hAnsi="Arial" w:eastAsia="Times New Roman" w:cs="Arial"/>
          <w:color w:val="000000" w:themeColor="text1"/>
        </w:rPr>
      </w:pPr>
      <w:r>
        <w:rPr>
          <w:rFonts w:eastAsia="Times New Roman" w:cs="Arial" w:ascii="Arial" w:hAnsi="Arial"/>
          <w:color w:val="000000" w:themeColor="text1"/>
          <w:sz w:val="24"/>
          <w:szCs w:val="24"/>
        </w:rPr>
        <w:t xml:space="preserve"> </w:t>
      </w:r>
      <w:r>
        <w:rPr>
          <w:rFonts w:eastAsia="Times New Roman" w:cs="Arial" w:ascii="Arial" w:hAnsi="Arial"/>
          <w:color w:val="000000" w:themeColor="text1"/>
        </w:rPr>
        <w:t xml:space="preserve">контактный телефон: </w:t>
      </w:r>
    </w:p>
    <w:p>
      <w:pPr>
        <w:pStyle w:val="Normal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</w:rPr>
      </w:r>
    </w:p>
    <w:p>
      <w:pPr>
        <w:pStyle w:val="Normal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</w:rPr>
        <w:t>8(39543) 6-21-23</w:t>
      </w:r>
    </w:p>
    <w:p>
      <w:pPr>
        <w:pStyle w:val="Normal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</w:rPr>
        <w:t>8 950 056 03 20</w:t>
      </w:r>
    </w:p>
    <w:p>
      <w:pPr>
        <w:pStyle w:val="Normal"/>
        <w:jc w:val="center"/>
        <w:rPr>
          <w:rFonts w:ascii="Arial" w:hAnsi="Arial" w:eastAsia="Times New Roman" w:cs="Arial"/>
          <w:b/>
          <w:b/>
          <w:sz w:val="24"/>
          <w:szCs w:val="24"/>
        </w:rPr>
      </w:pPr>
      <w:r>
        <w:rPr>
          <w:rFonts w:eastAsia="Times New Roman" w:cs="Arial" w:ascii="Arial" w:hAnsi="Arial"/>
          <w:b/>
          <w:sz w:val="24"/>
          <w:szCs w:val="24"/>
        </w:rPr>
        <w:t xml:space="preserve">или </w:t>
      </w:r>
    </w:p>
    <w:p>
      <w:pPr>
        <w:pStyle w:val="Normal"/>
        <w:jc w:val="center"/>
        <w:rPr>
          <w:rFonts w:ascii="Arial" w:hAnsi="Arial" w:eastAsia="Times New Roman" w:cs="Arial"/>
          <w:sz w:val="24"/>
          <w:szCs w:val="24"/>
        </w:rPr>
      </w:pPr>
      <w:r>
        <w:rPr>
          <w:rFonts w:eastAsia="Times New Roman" w:cs="Arial" w:ascii="Arial" w:hAnsi="Arial"/>
          <w:sz w:val="24"/>
          <w:szCs w:val="24"/>
        </w:rPr>
        <w:t xml:space="preserve">к специалистам участковых служб МО Усольского района </w:t>
      </w:r>
    </w:p>
    <w:p>
      <w:pPr>
        <w:pStyle w:val="Normal"/>
        <w:jc w:val="center"/>
        <w:rPr>
          <w:rFonts w:ascii="Arial" w:hAnsi="Arial" w:eastAsia="Times New Roman" w:cs="Arial"/>
          <w:sz w:val="20"/>
          <w:szCs w:val="20"/>
        </w:rPr>
      </w:pPr>
      <w:r>
        <w:rPr>
          <w:rFonts w:eastAsia="Times New Roman" w:cs="Arial" w:ascii="Arial" w:hAnsi="Arial"/>
          <w:sz w:val="20"/>
          <w:szCs w:val="20"/>
        </w:rPr>
        <w:t>(для жителей Усольского района)</w:t>
      </w:r>
    </w:p>
    <w:p>
      <w:pPr>
        <w:pStyle w:val="Normal"/>
        <w:jc w:val="center"/>
        <w:rPr>
          <w:rFonts w:ascii="Arial" w:hAnsi="Arial" w:eastAsia="Times New Roman" w:cs="Arial"/>
          <w:sz w:val="24"/>
          <w:szCs w:val="24"/>
        </w:rPr>
      </w:pPr>
      <w:r>
        <w:drawing>
          <wp:anchor behindDoc="1" distT="0" distB="0" distL="0" distR="0" simplePos="0" locked="0" layoutInCell="0" allowOverlap="1" relativeHeight="6">
            <wp:simplePos x="0" y="0"/>
            <wp:positionH relativeFrom="column">
              <wp:posOffset>483235</wp:posOffset>
            </wp:positionH>
            <wp:positionV relativeFrom="paragraph">
              <wp:posOffset>147320</wp:posOffset>
            </wp:positionV>
            <wp:extent cx="885825" cy="1114425"/>
            <wp:effectExtent l="0" t="0" r="0" b="0"/>
            <wp:wrapNone/>
            <wp:docPr id="4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Arial" w:ascii="Arial" w:hAnsi="Arial"/>
          <w:sz w:val="24"/>
          <w:szCs w:val="24"/>
        </w:rPr>
        <w:t>согласно графику приема</w:t>
      </w:r>
    </w:p>
    <w:p>
      <w:pPr>
        <w:pStyle w:val="Normal"/>
        <w:jc w:val="center"/>
        <w:rPr>
          <w:rFonts w:ascii="Arial" w:hAnsi="Arial" w:eastAsia="Times New Roman" w:cs="Arial"/>
          <w:sz w:val="20"/>
          <w:szCs w:val="20"/>
        </w:rPr>
      </w:pPr>
      <w:r>
        <w:rPr>
          <w:rFonts w:eastAsia="Times New Roman" w:cs="Arial" w:ascii="Arial" w:hAnsi="Arial"/>
          <w:sz w:val="20"/>
          <w:szCs w:val="20"/>
        </w:rPr>
      </w:r>
    </w:p>
    <w:p>
      <w:pPr>
        <w:pStyle w:val="Normal"/>
        <w:spacing w:lineRule="exact" w:line="291"/>
        <w:jc w:val="center"/>
        <w:rPr/>
      </w:pPr>
      <w:r>
        <w:rPr/>
      </w:r>
    </w:p>
    <w:p>
      <w:pPr>
        <w:pStyle w:val="Normal"/>
        <w:spacing w:lineRule="exact" w:line="291"/>
        <w:jc w:val="center"/>
        <w:rPr/>
      </w:pPr>
      <w:r>
        <w:rPr/>
      </w:r>
    </w:p>
    <w:p>
      <w:pPr>
        <w:pStyle w:val="Normal"/>
        <w:spacing w:lineRule="exact" w:line="291"/>
        <w:jc w:val="center"/>
        <w:rPr/>
      </w:pPr>
      <w:r>
        <w:rPr/>
      </w:r>
    </w:p>
    <w:p>
      <w:pPr>
        <w:pStyle w:val="Normal"/>
        <w:spacing w:lineRule="exact" w:line="291"/>
        <w:jc w:val="center"/>
        <w:rPr/>
      </w:pPr>
      <w:r>
        <w:rPr/>
      </w:r>
    </w:p>
    <w:p>
      <w:pPr>
        <w:pStyle w:val="Normal"/>
        <w:spacing w:lineRule="exact" w:line="291"/>
        <w:jc w:val="center"/>
        <w:rPr/>
      </w:pPr>
      <w:r>
        <w:rPr/>
      </w:r>
    </w:p>
    <w:p>
      <w:pPr>
        <w:pStyle w:val="Normal"/>
        <w:spacing w:lineRule="exact" w:line="291"/>
        <w:jc w:val="center"/>
        <w:rPr/>
      </w:pPr>
      <w:r>
        <w:rPr/>
      </w:r>
    </w:p>
    <w:p>
      <w:pPr>
        <w:pStyle w:val="Normal"/>
        <w:spacing w:lineRule="exact" w:line="291"/>
        <w:jc w:val="center"/>
        <w:rPr/>
      </w:pPr>
      <w:r>
        <w:rPr/>
      </w:r>
    </w:p>
    <w:p>
      <w:pPr>
        <w:pStyle w:val="Normal"/>
        <w:spacing w:lineRule="exact" w:line="291"/>
        <w:jc w:val="center"/>
        <w:rPr/>
      </w:pPr>
      <w:r>
        <w:rPr/>
      </w:r>
    </w:p>
    <w:p>
      <w:pPr>
        <w:pStyle w:val="Normal"/>
        <w:spacing w:lineRule="exact" w:line="291"/>
        <w:jc w:val="center"/>
        <w:rPr/>
      </w:pPr>
      <w:r>
        <w:rPr/>
      </w:r>
    </w:p>
    <w:p>
      <w:pPr>
        <w:pStyle w:val="Normal"/>
        <w:spacing w:lineRule="exact" w:line="291"/>
        <w:jc w:val="center"/>
        <w:rPr/>
      </w:pPr>
      <w:r>
        <w:rPr/>
      </w:r>
    </w:p>
    <w:p>
      <w:pPr>
        <w:pStyle w:val="Normal"/>
        <w:spacing w:lineRule="exact" w:line="291"/>
        <w:jc w:val="center"/>
        <w:rPr/>
      </w:pPr>
      <w:r>
        <w:rPr/>
      </w:r>
    </w:p>
    <w:p>
      <w:pPr>
        <w:pStyle w:val="Normal"/>
        <w:spacing w:lineRule="exact" w:line="291"/>
        <w:jc w:val="center"/>
        <w:rPr>
          <w:rFonts w:ascii="Arial" w:hAnsi="Arial" w:eastAsia="Times New Roman" w:cs="Arial"/>
          <w:color w:val="FF0000"/>
          <w:sz w:val="20"/>
          <w:szCs w:val="20"/>
        </w:rPr>
      </w:pPr>
      <w:hyperlink r:id="rId6">
        <w:r>
          <w:rPr>
            <w:rFonts w:eastAsia="Times New Roman" w:cs="Arial" w:ascii="Arial" w:hAnsi="Arial"/>
            <w:b/>
            <w:sz w:val="20"/>
            <w:szCs w:val="20"/>
          </w:rPr>
          <w:t>http://usolieuszn.ucoz.ru/</w:t>
        </w:r>
      </w:hyperlink>
      <w:r>
        <w:rPr>
          <w:rFonts w:eastAsia="Times New Roman" w:cs="Arial" w:ascii="Arial" w:hAnsi="Arial"/>
          <w:color w:val="FF0000"/>
          <w:sz w:val="20"/>
          <w:szCs w:val="20"/>
        </w:rPr>
        <w:t xml:space="preserve">  </w:t>
      </w:r>
    </w:p>
    <w:p>
      <w:pPr>
        <w:pStyle w:val="Normal"/>
        <w:spacing w:lineRule="auto" w:line="228"/>
        <w:ind w:left="-1159" w:hanging="0"/>
        <w:jc w:val="center"/>
        <w:rPr>
          <w:rFonts w:ascii="Arial" w:hAnsi="Arial" w:eastAsia="Arial" w:cs="Arial"/>
          <w:i/>
          <w:i/>
          <w:iCs/>
          <w:color w:val="001077"/>
          <w:sz w:val="19"/>
          <w:szCs w:val="19"/>
        </w:rPr>
      </w:pPr>
      <w:r>
        <w:rPr>
          <w:rFonts w:eastAsia="Arial" w:cs="Arial" w:ascii="Arial" w:hAnsi="Arial"/>
          <w:i/>
          <w:iCs/>
          <w:color w:val="001077"/>
          <w:sz w:val="19"/>
          <w:szCs w:val="19"/>
        </w:rPr>
        <w:t xml:space="preserve">   </w:t>
      </w:r>
      <w:r>
        <w:rPr>
          <w:rFonts w:eastAsia="Arial" w:cs="Arial" w:ascii="Arial" w:hAnsi="Arial"/>
          <w:i/>
          <w:iCs/>
          <w:color w:val="001077"/>
          <w:sz w:val="19"/>
          <w:szCs w:val="19"/>
        </w:rPr>
        <w:t xml:space="preserve">Министерство социального развития, опеки и попечительства Иркутской области </w:t>
      </w:r>
    </w:p>
    <w:p>
      <w:pPr>
        <w:pStyle w:val="Normal"/>
        <w:spacing w:lineRule="auto" w:line="228"/>
        <w:ind w:left="-1159" w:hanging="0"/>
        <w:jc w:val="center"/>
        <w:rPr>
          <w:rFonts w:ascii="Arial" w:hAnsi="Arial" w:eastAsia="Arial" w:cs="Arial"/>
          <w:i/>
          <w:i/>
          <w:iCs/>
          <w:color w:val="001077"/>
          <w:sz w:val="19"/>
          <w:szCs w:val="19"/>
        </w:rPr>
      </w:pPr>
      <w:r>
        <w:rPr>
          <w:rFonts w:eastAsia="Arial" w:cs="Arial" w:ascii="Arial" w:hAnsi="Arial"/>
          <w:i/>
          <w:iCs/>
          <w:color w:val="001077"/>
          <w:sz w:val="19"/>
          <w:szCs w:val="19"/>
        </w:rPr>
        <w:t xml:space="preserve">ОГКУ «УСЗН по городу Усолье- Сибирское и </w:t>
      </w:r>
    </w:p>
    <w:p>
      <w:pPr>
        <w:pStyle w:val="Normal"/>
        <w:spacing w:lineRule="auto" w:line="228"/>
        <w:ind w:left="-1159" w:hanging="0"/>
        <w:jc w:val="center"/>
        <w:rPr>
          <w:rFonts w:ascii="Arial" w:hAnsi="Arial" w:cs="Arial"/>
          <w:sz w:val="20"/>
          <w:szCs w:val="20"/>
        </w:rPr>
      </w:pPr>
      <w:r>
        <w:rPr>
          <w:rFonts w:eastAsia="Arial" w:cs="Arial" w:ascii="Arial" w:hAnsi="Arial"/>
          <w:i/>
          <w:iCs/>
          <w:color w:val="001077"/>
          <w:sz w:val="19"/>
          <w:szCs w:val="19"/>
        </w:rPr>
        <w:t>Усольскому району»</w:t>
      </w:r>
    </w:p>
    <w:p>
      <w:pPr>
        <w:pStyle w:val="Normal"/>
        <w:spacing w:lineRule="exact" w:line="2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ind w:left="920" w:hanging="0"/>
        <w:rPr>
          <w:rFonts w:ascii="Arial" w:hAnsi="Arial" w:cs="Arial"/>
          <w:sz w:val="20"/>
          <w:szCs w:val="20"/>
        </w:rPr>
      </w:pPr>
      <w:r>
        <w:rPr>
          <w:rFonts w:eastAsia="Arial" w:cs="Arial" w:ascii="Arial" w:hAnsi="Arial"/>
          <w:b/>
          <w:bCs/>
          <w:color w:val="FB0015"/>
          <w:sz w:val="52"/>
          <w:szCs w:val="52"/>
        </w:rPr>
        <w:t>памятка</w:t>
      </w:r>
    </w:p>
    <w:p>
      <w:pPr>
        <w:pStyle w:val="Normal"/>
        <w:spacing w:lineRule="exact" w:line="85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ind w:right="160" w:hanging="0"/>
        <w:jc w:val="center"/>
        <w:rPr>
          <w:rFonts w:ascii="Arial" w:hAnsi="Arial" w:cs="Arial"/>
          <w:sz w:val="20"/>
          <w:szCs w:val="20"/>
        </w:rPr>
      </w:pPr>
      <w:r>
        <w:rPr>
          <w:rFonts w:eastAsia="Arial" w:cs="Arial" w:ascii="Arial" w:hAnsi="Arial"/>
          <w:b/>
          <w:bCs/>
          <w:color w:val="001077"/>
          <w:sz w:val="19"/>
          <w:szCs w:val="19"/>
        </w:rPr>
        <w:t>правила реализации мероприятий оказания</w:t>
      </w:r>
    </w:p>
    <w:p>
      <w:pPr>
        <w:pStyle w:val="Normal"/>
        <w:spacing w:lineRule="exact" w:line="22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300"/>
        <w:ind w:left="320" w:right="440" w:hanging="41"/>
        <w:rPr>
          <w:rFonts w:ascii="Arial" w:hAnsi="Arial" w:cs="Arial"/>
          <w:sz w:val="20"/>
          <w:szCs w:val="20"/>
        </w:rPr>
      </w:pPr>
      <w:r>
        <w:rPr>
          <w:rFonts w:eastAsia="Arial" w:cs="Arial" w:ascii="Arial" w:hAnsi="Arial"/>
          <w:b/>
          <w:bCs/>
          <w:color w:val="001077"/>
          <w:sz w:val="20"/>
          <w:szCs w:val="20"/>
        </w:rPr>
        <w:t>государственной социальной помощи на основании социального контракта</w:t>
      </w:r>
    </w:p>
    <w:p>
      <w:pPr>
        <w:pStyle w:val="Normal"/>
        <w:spacing w:lineRule="exact" w:line="79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ind w:right="320" w:hanging="0"/>
        <w:jc w:val="center"/>
        <w:rPr>
          <w:rFonts w:ascii="Arial" w:hAnsi="Arial" w:cs="Arial"/>
          <w:sz w:val="20"/>
          <w:szCs w:val="20"/>
        </w:rPr>
      </w:pPr>
      <w:r>
        <w:rPr>
          <w:rFonts w:eastAsia="Arial" w:cs="Arial" w:ascii="Arial" w:hAnsi="Arial"/>
          <w:b/>
          <w:bCs/>
          <w:color w:val="FB0015"/>
          <w:sz w:val="28"/>
          <w:szCs w:val="28"/>
        </w:rPr>
        <w:t>ведение личного</w:t>
      </w:r>
    </w:p>
    <w:p>
      <w:pPr>
        <w:pStyle w:val="Normal"/>
        <w:ind w:right="320" w:hanging="0"/>
        <w:jc w:val="center"/>
        <w:rPr>
          <w:rFonts w:ascii="Arial" w:hAnsi="Arial" w:cs="Arial"/>
          <w:sz w:val="20"/>
          <w:szCs w:val="20"/>
        </w:rPr>
      </w:pPr>
      <w:r>
        <w:rPr>
          <w:rFonts w:eastAsia="Arial" w:cs="Arial" w:ascii="Arial" w:hAnsi="Arial"/>
          <w:b/>
          <w:bCs/>
          <w:color w:val="FB0015"/>
          <w:sz w:val="28"/>
          <w:szCs w:val="28"/>
        </w:rPr>
        <w:t>подсобного хозяйства</w:t>
      </w:r>
    </w:p>
    <w:p>
      <w:pPr>
        <w:pStyle w:val="Normal"/>
        <w:spacing w:lineRule="exact" w:line="2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exact" w:line="20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drawing>
          <wp:anchor behindDoc="1" distT="0" distB="0" distL="0" distR="0" simplePos="0" locked="0" layoutInCell="0" allowOverlap="1" relativeHeight="12">
            <wp:simplePos x="0" y="0"/>
            <wp:positionH relativeFrom="column">
              <wp:posOffset>147955</wp:posOffset>
            </wp:positionH>
            <wp:positionV relativeFrom="paragraph">
              <wp:posOffset>40005</wp:posOffset>
            </wp:positionV>
            <wp:extent cx="2847975" cy="2517775"/>
            <wp:effectExtent l="0" t="0" r="0" b="0"/>
            <wp:wrapNone/>
            <wp:docPr id="5" name="Picture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517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exact" w:line="20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exact" w:line="20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exact" w:line="20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exact" w:line="20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exact" w:line="20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exact" w:line="20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exact" w:line="20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exact" w:line="20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exact" w:line="20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exact" w:line="20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exact" w:line="20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exact" w:line="20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exact" w:line="20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exact" w:line="20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exact" w:line="20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exact" w:line="20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exact" w:line="20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exact" w:line="20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exact" w:line="20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exact" w:line="20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exact" w:line="20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exact" w:line="20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exact" w:line="20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exact" w:line="20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exact" w:line="20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exact" w:line="20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35"/>
        <w:ind w:left="400" w:right="80" w:firstLine="6"/>
        <w:rPr>
          <w:rFonts w:ascii="Arial" w:hAnsi="Arial" w:cs="Arial"/>
          <w:sz w:val="20"/>
          <w:szCs w:val="20"/>
        </w:rPr>
      </w:pPr>
      <w:r>
        <w:rPr/>
        <w:drawing>
          <wp:inline distT="0" distB="0" distL="0" distR="0">
            <wp:extent cx="107950" cy="107950"/>
            <wp:effectExtent l="0" t="0" r="0" b="0"/>
            <wp:docPr id="6" name="Picture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107950" cy="107950"/>
            <wp:effectExtent l="0" t="0" r="0" b="0"/>
            <wp:docPr id="7" name="Picture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Arial" w:cs="Arial" w:ascii="Arial" w:hAnsi="Arial"/>
          <w:b/>
          <w:bCs/>
          <w:color w:val="001077"/>
          <w:sz w:val="40"/>
          <w:szCs w:val="40"/>
        </w:rPr>
        <w:t xml:space="preserve"> </w:t>
      </w:r>
      <w:r>
        <w:rPr>
          <w:rFonts w:eastAsia="Arial" w:cs="Arial" w:ascii="Arial" w:hAnsi="Arial"/>
          <w:b/>
          <w:bCs/>
          <w:color w:val="001077"/>
          <w:sz w:val="40"/>
          <w:szCs w:val="40"/>
        </w:rPr>
        <w:t xml:space="preserve">СОЦИАЛЬНЫЙ </w:t>
      </w:r>
      <w:r>
        <w:rPr/>
        <w:drawing>
          <wp:inline distT="0" distB="0" distL="0" distR="0">
            <wp:extent cx="288290" cy="238125"/>
            <wp:effectExtent l="0" t="0" r="0" b="0"/>
            <wp:docPr id="8" name="Picture 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Arial" w:cs="Arial" w:ascii="Arial" w:hAnsi="Arial"/>
          <w:b/>
          <w:bCs/>
          <w:color w:val="009EC7"/>
          <w:sz w:val="40"/>
          <w:szCs w:val="40"/>
        </w:rPr>
        <w:t xml:space="preserve"> КОНТРАКТ</w:t>
      </w:r>
    </w:p>
    <w:p>
      <w:pPr>
        <w:pStyle w:val="Normal"/>
        <w:spacing w:lineRule="exact" w:line="2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mc:AlternateContent>
          <mc:Choice Requires="wps">
            <w:drawing>
              <wp:anchor behindDoc="1" distT="0" distB="0" distL="0" distR="0" simplePos="0" locked="0" layoutInCell="0" allowOverlap="1" relativeHeight="9" wp14:anchorId="5C9D8316">
                <wp:simplePos x="0" y="0"/>
                <wp:positionH relativeFrom="column">
                  <wp:posOffset>254635</wp:posOffset>
                </wp:positionH>
                <wp:positionV relativeFrom="paragraph">
                  <wp:posOffset>-429895</wp:posOffset>
                </wp:positionV>
                <wp:extent cx="115570" cy="115570"/>
                <wp:effectExtent l="0" t="0" r="0" b="0"/>
                <wp:wrapNone/>
                <wp:docPr id="9" name="Shape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840" cy="114840"/>
                        </a:xfrm>
                        <a:prstGeom prst="rect">
                          <a:avLst/>
                        </a:prstGeom>
                        <a:solidFill>
                          <a:srgbClr val="366db2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Shape 9" path="m0,0l-2147483645,0l-2147483645,-2147483646l0,-2147483646xe" fillcolor="#366db2" stroked="f" o:allowincell="f" style="position:absolute;margin-left:20.05pt;margin-top:-33.85pt;width:9pt;height:9pt;mso-wrap-style:none;v-text-anchor:middle" wp14:anchorId="5C9D8316">
                <v:fill o:detectmouseclick="t" type="solid" color2="#c9924d"/>
                <v:stroke color="#3465a4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0" wp14:anchorId="187454CE">
                <wp:simplePos x="0" y="0"/>
                <wp:positionH relativeFrom="column">
                  <wp:posOffset>412750</wp:posOffset>
                </wp:positionH>
                <wp:positionV relativeFrom="paragraph">
                  <wp:posOffset>-429895</wp:posOffset>
                </wp:positionV>
                <wp:extent cx="116205" cy="115570"/>
                <wp:effectExtent l="0" t="0" r="0" b="0"/>
                <wp:wrapNone/>
                <wp:docPr id="10" name="Shape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560" cy="114840"/>
                        </a:xfrm>
                        <a:prstGeom prst="rect">
                          <a:avLst/>
                        </a:prstGeom>
                        <a:solidFill>
                          <a:srgbClr val="a8dee5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Shape 10" path="m0,0l-2147483645,0l-2147483645,-2147483646l0,-2147483646xe" fillcolor="#a8dee5" stroked="f" o:allowincell="f" style="position:absolute;margin-left:32.5pt;margin-top:-33.85pt;width:9.05pt;height:9pt;mso-wrap-style:none;v-text-anchor:middle" wp14:anchorId="187454CE">
                <v:fill o:detectmouseclick="t" type="solid" color2="#57211a"/>
                <v:stroke color="#3465a4" joinstyle="round" endcap="flat"/>
                <w10:wrap type="none"/>
              </v:rect>
            </w:pict>
          </mc:Fallback>
        </mc:AlternateContent>
      </w:r>
    </w:p>
    <w:p>
      <w:pPr>
        <w:sectPr>
          <w:type w:val="nextPage"/>
          <w:pgSz w:orient="landscape" w:w="16838" w:h="11906"/>
          <w:pgMar w:left="490" w:right="598" w:gutter="0" w:header="0" w:top="663" w:footer="0" w:bottom="94"/>
          <w:pgNumType w:fmt="decimal"/>
          <w:cols w:num="3" w:equalWidth="false" w:sep="false">
            <w:col w:w="5529" w:space="720"/>
            <w:col w:w="4099" w:space="720"/>
            <w:col w:w="4681"/>
          </w:cols>
          <w:formProt w:val="false"/>
          <w:textDirection w:val="lrTb"/>
          <w:docGrid w:type="default" w:linePitch="600" w:charSpace="36864"/>
        </w:sectPr>
      </w:pPr>
    </w:p>
    <w:tbl>
      <w:tblPr>
        <w:tblW w:w="4796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noVBand="1" w:val="04a0" w:noHBand="0" w:lastColumn="0" w:firstColumn="1" w:lastRow="0" w:firstRow="1"/>
      </w:tblPr>
      <w:tblGrid>
        <w:gridCol w:w="2375"/>
        <w:gridCol w:w="2381"/>
        <w:gridCol w:w="40"/>
      </w:tblGrid>
      <w:tr>
        <w:trPr>
          <w:trHeight w:val="240" w:hRule="atLeast"/>
        </w:trPr>
        <w:tc>
          <w:tcPr>
            <w:tcW w:w="2375" w:type="dxa"/>
            <w:vMerge w:val="restart"/>
            <w:tcBorders>
              <w:top w:val="single" w:sz="8" w:space="0" w:color="001077"/>
              <w:left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page2"/>
            <w:bookmarkEnd w:id="0"/>
            <w:r>
              <w:rPr>
                <w:rFonts w:eastAsia="Arial" w:cs="Arial" w:ascii="Arial" w:hAnsi="Arial"/>
                <w:b/>
                <w:bCs/>
                <w:color w:val="009EC7"/>
                <w:sz w:val="18"/>
                <w:szCs w:val="18"/>
              </w:rPr>
              <w:t>Размер социальной</w:t>
            </w:r>
          </w:p>
        </w:tc>
        <w:tc>
          <w:tcPr>
            <w:tcW w:w="2381" w:type="dxa"/>
            <w:tcBorders>
              <w:top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color w:val="009EC7"/>
                <w:sz w:val="18"/>
                <w:szCs w:val="18"/>
              </w:rPr>
              <w:t>Срок предоставления</w:t>
            </w:r>
          </w:p>
        </w:tc>
        <w:tc>
          <w:tcPr>
            <w:tcW w:w="40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Arial" w:hAnsi="Arial" w:cs="Arial"/>
                <w:sz w:val="1"/>
                <w:szCs w:val="1"/>
              </w:rPr>
            </w:pPr>
            <w:r>
              <w:rPr>
                <w:rFonts w:cs="Arial" w:ascii="Arial" w:hAnsi="Arial"/>
                <w:sz w:val="1"/>
                <w:szCs w:val="1"/>
              </w:rPr>
            </w:r>
          </w:p>
        </w:tc>
      </w:tr>
      <w:tr>
        <w:trPr>
          <w:trHeight w:val="108" w:hRule="atLeast"/>
        </w:trPr>
        <w:tc>
          <w:tcPr>
            <w:tcW w:w="2375" w:type="dxa"/>
            <w:vMerge w:val="continue"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rPr>
                <w:rFonts w:ascii="Arial" w:hAnsi="Arial" w:cs="Arial"/>
                <w:sz w:val="9"/>
                <w:szCs w:val="9"/>
              </w:rPr>
            </w:pPr>
            <w:r>
              <w:rPr>
                <w:rFonts w:cs="Arial" w:ascii="Arial" w:hAnsi="Arial"/>
                <w:sz w:val="9"/>
                <w:szCs w:val="9"/>
              </w:rPr>
            </w:r>
          </w:p>
        </w:tc>
        <w:tc>
          <w:tcPr>
            <w:tcW w:w="2381" w:type="dxa"/>
            <w:vMerge w:val="restart"/>
            <w:tcBorders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color w:val="009EC7"/>
                <w:sz w:val="18"/>
                <w:szCs w:val="18"/>
              </w:rPr>
              <w:t>выплаты по</w:t>
            </w:r>
          </w:p>
        </w:tc>
        <w:tc>
          <w:tcPr>
            <w:tcW w:w="40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Arial" w:hAnsi="Arial" w:cs="Arial"/>
                <w:sz w:val="1"/>
                <w:szCs w:val="1"/>
              </w:rPr>
            </w:pPr>
            <w:r>
              <w:rPr>
                <w:rFonts w:cs="Arial" w:ascii="Arial" w:hAnsi="Arial"/>
                <w:sz w:val="1"/>
                <w:szCs w:val="1"/>
              </w:rPr>
            </w:r>
          </w:p>
        </w:tc>
      </w:tr>
      <w:tr>
        <w:trPr>
          <w:trHeight w:val="108" w:hRule="atLeast"/>
        </w:trPr>
        <w:tc>
          <w:tcPr>
            <w:tcW w:w="2375" w:type="dxa"/>
            <w:vMerge w:val="restart"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color w:val="009EC7"/>
                <w:sz w:val="18"/>
                <w:szCs w:val="18"/>
              </w:rPr>
              <w:t>выплаты</w:t>
            </w:r>
          </w:p>
        </w:tc>
        <w:tc>
          <w:tcPr>
            <w:tcW w:w="2381" w:type="dxa"/>
            <w:vMerge w:val="continue"/>
            <w:tcBorders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rPr>
                <w:rFonts w:ascii="Arial" w:hAnsi="Arial" w:cs="Arial"/>
                <w:sz w:val="9"/>
                <w:szCs w:val="9"/>
              </w:rPr>
            </w:pPr>
            <w:r>
              <w:rPr>
                <w:rFonts w:cs="Arial" w:ascii="Arial" w:hAnsi="Arial"/>
                <w:sz w:val="9"/>
                <w:szCs w:val="9"/>
              </w:rPr>
            </w:r>
          </w:p>
        </w:tc>
        <w:tc>
          <w:tcPr>
            <w:tcW w:w="40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Arial" w:hAnsi="Arial" w:cs="Arial"/>
                <w:sz w:val="1"/>
                <w:szCs w:val="1"/>
              </w:rPr>
            </w:pPr>
            <w:r>
              <w:rPr>
                <w:rFonts w:cs="Arial" w:ascii="Arial" w:hAnsi="Arial"/>
                <w:sz w:val="1"/>
                <w:szCs w:val="1"/>
              </w:rPr>
            </w:r>
          </w:p>
        </w:tc>
      </w:tr>
      <w:tr>
        <w:trPr>
          <w:trHeight w:val="108" w:hRule="atLeast"/>
        </w:trPr>
        <w:tc>
          <w:tcPr>
            <w:tcW w:w="2375" w:type="dxa"/>
            <w:vMerge w:val="continue"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rPr>
                <w:rFonts w:ascii="Arial" w:hAnsi="Arial" w:cs="Arial"/>
                <w:sz w:val="9"/>
                <w:szCs w:val="9"/>
              </w:rPr>
            </w:pPr>
            <w:r>
              <w:rPr>
                <w:rFonts w:cs="Arial" w:ascii="Arial" w:hAnsi="Arial"/>
                <w:sz w:val="9"/>
                <w:szCs w:val="9"/>
              </w:rPr>
            </w:r>
          </w:p>
        </w:tc>
        <w:tc>
          <w:tcPr>
            <w:tcW w:w="2381" w:type="dxa"/>
            <w:vMerge w:val="restart"/>
            <w:tcBorders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color w:val="009EC7"/>
                <w:sz w:val="18"/>
                <w:szCs w:val="18"/>
              </w:rPr>
              <w:t>соцконтракту</w:t>
            </w:r>
          </w:p>
        </w:tc>
        <w:tc>
          <w:tcPr>
            <w:tcW w:w="40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Arial" w:hAnsi="Arial" w:cs="Arial"/>
                <w:sz w:val="1"/>
                <w:szCs w:val="1"/>
              </w:rPr>
            </w:pPr>
            <w:r>
              <w:rPr>
                <w:rFonts w:cs="Arial" w:ascii="Arial" w:hAnsi="Arial"/>
                <w:sz w:val="1"/>
                <w:szCs w:val="1"/>
              </w:rPr>
            </w:r>
          </w:p>
        </w:tc>
      </w:tr>
      <w:tr>
        <w:trPr>
          <w:trHeight w:val="108" w:hRule="atLeast"/>
        </w:trPr>
        <w:tc>
          <w:tcPr>
            <w:tcW w:w="2375" w:type="dxa"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rPr>
                <w:rFonts w:ascii="Arial" w:hAnsi="Arial" w:cs="Arial"/>
                <w:sz w:val="9"/>
                <w:szCs w:val="9"/>
              </w:rPr>
            </w:pPr>
            <w:r>
              <w:rPr>
                <w:rFonts w:cs="Arial" w:ascii="Arial" w:hAnsi="Arial"/>
                <w:sz w:val="9"/>
                <w:szCs w:val="9"/>
              </w:rPr>
            </w:r>
          </w:p>
        </w:tc>
        <w:tc>
          <w:tcPr>
            <w:tcW w:w="2381" w:type="dxa"/>
            <w:vMerge w:val="continue"/>
            <w:tcBorders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rPr>
                <w:rFonts w:ascii="Arial" w:hAnsi="Arial" w:cs="Arial"/>
                <w:sz w:val="9"/>
                <w:szCs w:val="9"/>
              </w:rPr>
            </w:pPr>
            <w:r>
              <w:rPr>
                <w:rFonts w:cs="Arial" w:ascii="Arial" w:hAnsi="Arial"/>
                <w:sz w:val="9"/>
                <w:szCs w:val="9"/>
              </w:rPr>
            </w:r>
          </w:p>
        </w:tc>
        <w:tc>
          <w:tcPr>
            <w:tcW w:w="40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Arial" w:hAnsi="Arial" w:cs="Arial"/>
                <w:sz w:val="1"/>
                <w:szCs w:val="1"/>
              </w:rPr>
            </w:pPr>
            <w:r>
              <w:rPr>
                <w:rFonts w:cs="Arial" w:ascii="Arial" w:hAnsi="Arial"/>
                <w:sz w:val="1"/>
                <w:szCs w:val="1"/>
              </w:rPr>
            </w:r>
          </w:p>
        </w:tc>
      </w:tr>
      <w:tr>
        <w:trPr>
          <w:trHeight w:val="60" w:hRule="atLeast"/>
        </w:trPr>
        <w:tc>
          <w:tcPr>
            <w:tcW w:w="2375" w:type="dxa"/>
            <w:tcBorders>
              <w:left w:val="single" w:sz="8" w:space="0" w:color="001077"/>
              <w:bottom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rPr>
                <w:rFonts w:ascii="Arial" w:hAnsi="Arial" w:cs="Arial"/>
                <w:sz w:val="3"/>
                <w:szCs w:val="3"/>
              </w:rPr>
            </w:pPr>
            <w:r>
              <w:rPr>
                <w:rFonts w:cs="Arial" w:ascii="Arial" w:hAnsi="Arial"/>
                <w:sz w:val="3"/>
                <w:szCs w:val="3"/>
              </w:rPr>
            </w:r>
          </w:p>
        </w:tc>
        <w:tc>
          <w:tcPr>
            <w:tcW w:w="2381" w:type="dxa"/>
            <w:tcBorders>
              <w:bottom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rPr>
                <w:rFonts w:ascii="Arial" w:hAnsi="Arial" w:cs="Arial"/>
                <w:sz w:val="3"/>
                <w:szCs w:val="3"/>
              </w:rPr>
            </w:pPr>
            <w:r>
              <w:rPr>
                <w:rFonts w:cs="Arial" w:ascii="Arial" w:hAnsi="Arial"/>
                <w:sz w:val="3"/>
                <w:szCs w:val="3"/>
              </w:rPr>
            </w:r>
          </w:p>
        </w:tc>
        <w:tc>
          <w:tcPr>
            <w:tcW w:w="40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Arial" w:hAnsi="Arial" w:cs="Arial"/>
                <w:sz w:val="1"/>
                <w:szCs w:val="1"/>
              </w:rPr>
            </w:pPr>
            <w:r>
              <w:rPr>
                <w:rFonts w:cs="Arial" w:ascii="Arial" w:hAnsi="Arial"/>
                <w:sz w:val="1"/>
                <w:szCs w:val="1"/>
              </w:rPr>
            </w:r>
          </w:p>
        </w:tc>
      </w:tr>
      <w:tr>
        <w:trPr>
          <w:trHeight w:val="268" w:hRule="atLeast"/>
        </w:trPr>
        <w:tc>
          <w:tcPr>
            <w:tcW w:w="2375" w:type="dxa"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i/>
                <w:iCs/>
                <w:w w:val="89"/>
                <w:sz w:val="20"/>
                <w:szCs w:val="20"/>
              </w:rPr>
              <w:t>не более 200 000 руб.</w:t>
            </w:r>
          </w:p>
        </w:tc>
        <w:tc>
          <w:tcPr>
            <w:tcW w:w="2381" w:type="dxa"/>
            <w:tcBorders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sz w:val="20"/>
                <w:szCs w:val="20"/>
                <w:lang w:val="en-US"/>
              </w:rPr>
            </w:r>
          </w:p>
        </w:tc>
        <w:tc>
          <w:tcPr>
            <w:tcW w:w="40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Arial" w:hAnsi="Arial" w:cs="Arial"/>
                <w:sz w:val="1"/>
                <w:szCs w:val="1"/>
              </w:rPr>
            </w:pPr>
            <w:r>
              <w:rPr>
                <w:rFonts w:cs="Arial" w:ascii="Arial" w:hAnsi="Arial"/>
                <w:sz w:val="1"/>
                <w:szCs w:val="1"/>
              </w:rPr>
            </w:r>
          </w:p>
        </w:tc>
      </w:tr>
      <w:tr>
        <w:trPr>
          <w:trHeight w:val="22" w:hRule="atLeast"/>
        </w:trPr>
        <w:tc>
          <w:tcPr>
            <w:tcW w:w="2375" w:type="dxa"/>
            <w:tcBorders>
              <w:left w:val="single" w:sz="8" w:space="0" w:color="001077"/>
              <w:bottom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spacing w:lineRule="exact" w:line="20"/>
              <w:rPr>
                <w:rFonts w:ascii="Arial" w:hAnsi="Arial" w:cs="Arial"/>
                <w:sz w:val="1"/>
                <w:szCs w:val="1"/>
              </w:rPr>
            </w:pPr>
            <w:r>
              <w:rPr>
                <w:rFonts w:cs="Arial" w:ascii="Arial" w:hAnsi="Arial"/>
                <w:sz w:val="1"/>
                <w:szCs w:val="1"/>
              </w:rPr>
            </w:r>
          </w:p>
        </w:tc>
        <w:tc>
          <w:tcPr>
            <w:tcW w:w="2381" w:type="dxa"/>
            <w:tcBorders>
              <w:bottom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spacing w:lineRule="exact" w:line="20"/>
              <w:rPr>
                <w:rFonts w:ascii="Arial" w:hAnsi="Arial" w:cs="Arial"/>
                <w:sz w:val="1"/>
                <w:szCs w:val="1"/>
              </w:rPr>
            </w:pPr>
            <w:r>
              <w:rPr>
                <w:rFonts w:cs="Arial" w:ascii="Arial" w:hAnsi="Arial"/>
                <w:sz w:val="1"/>
                <w:szCs w:val="1"/>
              </w:rPr>
            </w:r>
          </w:p>
        </w:tc>
        <w:tc>
          <w:tcPr>
            <w:tcW w:w="40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Arial" w:hAnsi="Arial" w:cs="Arial"/>
                <w:sz w:val="1"/>
                <w:szCs w:val="1"/>
              </w:rPr>
            </w:pPr>
            <w:r>
              <w:rPr>
                <w:rFonts w:cs="Arial" w:ascii="Arial" w:hAnsi="Arial"/>
                <w:sz w:val="1"/>
                <w:szCs w:val="1"/>
              </w:rPr>
            </w:r>
          </w:p>
        </w:tc>
      </w:tr>
      <w:tr>
        <w:trPr>
          <w:trHeight w:val="263" w:hRule="atLeast"/>
        </w:trPr>
        <w:tc>
          <w:tcPr>
            <w:tcW w:w="2375" w:type="dxa"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i/>
                <w:iCs/>
                <w:w w:val="89"/>
                <w:sz w:val="20"/>
                <w:szCs w:val="20"/>
              </w:rPr>
              <w:t>не более 30 000 руб.</w:t>
            </w:r>
          </w:p>
        </w:tc>
        <w:tc>
          <w:tcPr>
            <w:tcW w:w="2381" w:type="dxa"/>
            <w:vMerge w:val="restart"/>
            <w:tcBorders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i/>
                <w:iCs/>
                <w:w w:val="90"/>
                <w:sz w:val="20"/>
                <w:szCs w:val="20"/>
              </w:rPr>
              <w:t>единовременно</w:t>
            </w:r>
          </w:p>
        </w:tc>
        <w:tc>
          <w:tcPr>
            <w:tcW w:w="40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Arial" w:hAnsi="Arial" w:cs="Arial"/>
                <w:sz w:val="1"/>
                <w:szCs w:val="1"/>
              </w:rPr>
            </w:pPr>
            <w:r>
              <w:rPr>
                <w:rFonts w:cs="Arial" w:ascii="Arial" w:hAnsi="Arial"/>
                <w:sz w:val="1"/>
                <w:szCs w:val="1"/>
              </w:rPr>
            </w:r>
          </w:p>
        </w:tc>
      </w:tr>
      <w:tr>
        <w:trPr>
          <w:trHeight w:val="125" w:hRule="atLeast"/>
        </w:trPr>
        <w:tc>
          <w:tcPr>
            <w:tcW w:w="2375" w:type="dxa"/>
            <w:vMerge w:val="restart"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i/>
                <w:iCs/>
                <w:w w:val="90"/>
                <w:sz w:val="20"/>
                <w:szCs w:val="20"/>
              </w:rPr>
              <w:t>(курс обучения)</w:t>
            </w:r>
          </w:p>
        </w:tc>
        <w:tc>
          <w:tcPr>
            <w:tcW w:w="2381" w:type="dxa"/>
            <w:vMerge w:val="continue"/>
            <w:tcBorders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cs="Arial" w:ascii="Arial" w:hAnsi="Arial"/>
                <w:sz w:val="10"/>
                <w:szCs w:val="10"/>
              </w:rPr>
            </w:r>
          </w:p>
        </w:tc>
        <w:tc>
          <w:tcPr>
            <w:tcW w:w="40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Arial" w:hAnsi="Arial" w:cs="Arial"/>
                <w:sz w:val="1"/>
                <w:szCs w:val="1"/>
              </w:rPr>
            </w:pPr>
            <w:r>
              <w:rPr>
                <w:rFonts w:cs="Arial" w:ascii="Arial" w:hAnsi="Arial"/>
                <w:sz w:val="1"/>
                <w:szCs w:val="1"/>
              </w:rPr>
            </w:r>
          </w:p>
        </w:tc>
      </w:tr>
      <w:tr>
        <w:trPr>
          <w:trHeight w:val="120" w:hRule="atLeast"/>
        </w:trPr>
        <w:tc>
          <w:tcPr>
            <w:tcW w:w="2375" w:type="dxa"/>
            <w:vMerge w:val="continue"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cs="Arial" w:ascii="Arial" w:hAnsi="Arial"/>
                <w:sz w:val="10"/>
                <w:szCs w:val="10"/>
              </w:rPr>
            </w:r>
          </w:p>
        </w:tc>
        <w:tc>
          <w:tcPr>
            <w:tcW w:w="2381" w:type="dxa"/>
            <w:tcBorders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cs="Arial" w:ascii="Arial" w:hAnsi="Arial"/>
                <w:sz w:val="10"/>
                <w:szCs w:val="10"/>
              </w:rPr>
            </w:r>
          </w:p>
        </w:tc>
        <w:tc>
          <w:tcPr>
            <w:tcW w:w="40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Arial" w:hAnsi="Arial" w:cs="Arial"/>
                <w:sz w:val="1"/>
                <w:szCs w:val="1"/>
              </w:rPr>
            </w:pPr>
            <w:r>
              <w:rPr>
                <w:rFonts w:cs="Arial" w:ascii="Arial" w:hAnsi="Arial"/>
                <w:sz w:val="1"/>
                <w:szCs w:val="1"/>
              </w:rPr>
            </w:r>
          </w:p>
        </w:tc>
      </w:tr>
      <w:tr>
        <w:trPr>
          <w:trHeight w:val="22" w:hRule="atLeast"/>
        </w:trPr>
        <w:tc>
          <w:tcPr>
            <w:tcW w:w="2375" w:type="dxa"/>
            <w:tcBorders>
              <w:left w:val="single" w:sz="8" w:space="0" w:color="001077"/>
              <w:bottom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spacing w:lineRule="exact" w:line="20"/>
              <w:rPr>
                <w:rFonts w:ascii="Arial" w:hAnsi="Arial" w:cs="Arial"/>
                <w:sz w:val="1"/>
                <w:szCs w:val="1"/>
              </w:rPr>
            </w:pPr>
            <w:r>
              <w:rPr>
                <w:rFonts w:cs="Arial" w:ascii="Arial" w:hAnsi="Arial"/>
                <w:sz w:val="1"/>
                <w:szCs w:val="1"/>
              </w:rPr>
            </w:r>
          </w:p>
        </w:tc>
        <w:tc>
          <w:tcPr>
            <w:tcW w:w="2381" w:type="dxa"/>
            <w:tcBorders>
              <w:bottom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spacing w:lineRule="exact" w:line="20"/>
              <w:rPr>
                <w:rFonts w:ascii="Arial" w:hAnsi="Arial" w:cs="Arial"/>
                <w:sz w:val="1"/>
                <w:szCs w:val="1"/>
              </w:rPr>
            </w:pPr>
            <w:r>
              <w:rPr>
                <w:rFonts w:cs="Arial" w:ascii="Arial" w:hAnsi="Arial"/>
                <w:sz w:val="1"/>
                <w:szCs w:val="1"/>
              </w:rPr>
            </w:r>
          </w:p>
        </w:tc>
        <w:tc>
          <w:tcPr>
            <w:tcW w:w="40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Arial" w:hAnsi="Arial" w:cs="Arial"/>
                <w:sz w:val="1"/>
                <w:szCs w:val="1"/>
              </w:rPr>
            </w:pPr>
            <w:r>
              <w:rPr>
                <w:rFonts w:cs="Arial" w:ascii="Arial" w:hAnsi="Arial"/>
                <w:sz w:val="1"/>
                <w:szCs w:val="1"/>
              </w:rPr>
            </w:r>
          </w:p>
        </w:tc>
      </w:tr>
    </w:tbl>
    <w:p>
      <w:pPr>
        <w:pStyle w:val="Normal"/>
        <w:spacing w:lineRule="exact" w:line="211"/>
        <w:rPr>
          <w:rFonts w:ascii="Arial" w:hAnsi="Arial" w:cs="Arial"/>
          <w:sz w:val="20"/>
          <w:szCs w:val="20"/>
        </w:rPr>
      </w:pPr>
      <w:r>
        <w:rPr>
          <w:rFonts w:eastAsia="Arial" w:cs="Arial" w:ascii="Arial" w:hAnsi="Arial"/>
          <w:b/>
          <w:bCs/>
          <w:color w:val="001077"/>
          <w:sz w:val="21"/>
          <w:szCs w:val="21"/>
        </w:rPr>
      </w:r>
    </w:p>
    <w:p>
      <w:pPr>
        <w:pStyle w:val="Normal"/>
        <w:ind w:right="40" w:hanging="0"/>
        <w:jc w:val="center"/>
        <w:rPr>
          <w:rFonts w:ascii="Arial" w:hAnsi="Arial" w:eastAsia="Arial" w:cs="Arial"/>
          <w:b/>
          <w:b/>
          <w:bCs/>
          <w:color w:val="001077"/>
          <w:sz w:val="21"/>
          <w:szCs w:val="21"/>
        </w:rPr>
      </w:pPr>
      <w:r>
        <w:rPr>
          <w:rFonts w:eastAsia="Arial" w:cs="Arial" w:ascii="Arial" w:hAnsi="Arial"/>
          <w:b/>
          <w:bCs/>
          <w:color w:val="001077"/>
          <w:sz w:val="21"/>
          <w:szCs w:val="21"/>
        </w:rPr>
      </w:r>
    </w:p>
    <w:p>
      <w:pPr>
        <w:pStyle w:val="Normal"/>
        <w:ind w:right="40" w:hanging="0"/>
        <w:jc w:val="center"/>
        <w:rPr>
          <w:rFonts w:ascii="Arial" w:hAnsi="Arial" w:eastAsia="Arial" w:cs="Arial"/>
          <w:b/>
          <w:b/>
          <w:bCs/>
          <w:color w:val="001077"/>
          <w:sz w:val="21"/>
          <w:szCs w:val="21"/>
        </w:rPr>
      </w:pPr>
      <w:r>
        <w:rPr>
          <w:rFonts w:eastAsia="Arial" w:cs="Arial" w:ascii="Arial" w:hAnsi="Arial"/>
          <w:b/>
          <w:bCs/>
          <w:color w:val="001077"/>
          <w:sz w:val="21"/>
          <w:szCs w:val="21"/>
        </w:rPr>
        <w:t>Разрешённое использование земельного участка должно быть  для ведения личного подсобного хозяйства</w:t>
      </w:r>
    </w:p>
    <w:p>
      <w:pPr>
        <w:pStyle w:val="Normal"/>
        <w:ind w:right="40" w:hanging="0"/>
        <w:jc w:val="center"/>
        <w:rPr>
          <w:rFonts w:ascii="Arial" w:hAnsi="Arial" w:cs="Arial"/>
          <w:sz w:val="20"/>
          <w:szCs w:val="20"/>
        </w:rPr>
      </w:pPr>
      <w:r>
        <w:rPr/>
      </w:r>
    </w:p>
    <w:p>
      <w:pPr>
        <w:pStyle w:val="Normal"/>
        <w:ind w:right="40" w:hanging="0"/>
        <w:jc w:val="center"/>
        <w:rPr>
          <w:rFonts w:ascii="Arial" w:hAnsi="Arial" w:cs="Arial"/>
          <w:sz w:val="20"/>
          <w:szCs w:val="20"/>
        </w:rPr>
      </w:pPr>
      <w:r>
        <w:rPr>
          <w:rFonts w:eastAsia="Arial" w:cs="Arial" w:ascii="Arial" w:hAnsi="Arial"/>
          <w:b/>
          <w:bCs/>
          <w:color w:val="001077"/>
          <w:sz w:val="21"/>
          <w:szCs w:val="21"/>
        </w:rPr>
        <w:t>Максимальный срок,</w:t>
      </w:r>
    </w:p>
    <w:p>
      <w:pPr>
        <w:pStyle w:val="Normal"/>
        <w:spacing w:lineRule="exact" w:line="11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ind w:right="40" w:hanging="0"/>
        <w:jc w:val="center"/>
        <w:rPr>
          <w:rFonts w:ascii="Arial" w:hAnsi="Arial" w:cs="Arial"/>
          <w:sz w:val="20"/>
          <w:szCs w:val="20"/>
        </w:rPr>
      </w:pPr>
      <w:r>
        <w:rPr>
          <w:rFonts w:eastAsia="Arial" w:cs="Arial" w:ascii="Arial" w:hAnsi="Arial"/>
          <w:b/>
          <w:bCs/>
          <w:color w:val="001077"/>
          <w:sz w:val="21"/>
          <w:szCs w:val="21"/>
        </w:rPr>
        <w:t>на который заключается контракт</w:t>
      </w:r>
    </w:p>
    <w:p>
      <w:pPr>
        <w:pStyle w:val="Normal"/>
        <w:spacing w:lineRule="exact" w:line="69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290"/>
        <w:ind w:left="20" w:right="40" w:hanging="0"/>
        <w:jc w:val="both"/>
        <w:rPr>
          <w:rFonts w:ascii="Arial" w:hAnsi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Общий срок, на который заключается социальный контракт, составляет не более чем  12 мес.</w:t>
      </w:r>
    </w:p>
    <w:p>
      <w:pPr>
        <w:pStyle w:val="Normal"/>
        <w:spacing w:lineRule="exact" w:line="2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drawing>
          <wp:anchor behindDoc="1" distT="0" distB="0" distL="0" distR="0" simplePos="0" locked="0" layoutInCell="0" allowOverlap="1" relativeHeight="13">
            <wp:simplePos x="0" y="0"/>
            <wp:positionH relativeFrom="column">
              <wp:posOffset>-29210</wp:posOffset>
            </wp:positionH>
            <wp:positionV relativeFrom="paragraph">
              <wp:posOffset>61595</wp:posOffset>
            </wp:positionV>
            <wp:extent cx="3068320" cy="1610360"/>
            <wp:effectExtent l="0" t="0" r="0" b="0"/>
            <wp:wrapNone/>
            <wp:docPr id="11" name="Picture 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8320" cy="1610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exact" w:line="20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exact" w:line="20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exact" w:line="20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exact" w:line="20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exact" w:line="20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exact" w:line="20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exact" w:line="20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exact" w:line="20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exact" w:line="20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exact" w:line="20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exact" w:line="20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drawing>
          <wp:anchor behindDoc="1" distT="0" distB="0" distL="0" distR="0" simplePos="0" locked="0" layoutInCell="0" allowOverlap="1" relativeHeight="15">
            <wp:simplePos x="0" y="0"/>
            <wp:positionH relativeFrom="column">
              <wp:posOffset>3901440</wp:posOffset>
            </wp:positionH>
            <wp:positionV relativeFrom="paragraph">
              <wp:posOffset>148590</wp:posOffset>
            </wp:positionV>
            <wp:extent cx="2524125" cy="1617345"/>
            <wp:effectExtent l="0" t="0" r="0" b="0"/>
            <wp:wrapNone/>
            <wp:docPr id="12" name="Picture 1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4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617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exact" w:line="20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exact" w:line="294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276"/>
        <w:ind w:right="20" w:hanging="0"/>
        <w:jc w:val="center"/>
        <w:rPr>
          <w:rFonts w:ascii="Arial" w:hAnsi="Arial" w:cs="Arial"/>
          <w:sz w:val="20"/>
          <w:szCs w:val="20"/>
        </w:rPr>
      </w:pPr>
      <w:r>
        <w:rPr/>
      </w:r>
    </w:p>
    <w:p>
      <w:pPr>
        <w:pStyle w:val="Normal"/>
        <w:spacing w:lineRule="auto" w:line="276"/>
        <w:ind w:right="20" w:hanging="0"/>
        <w:jc w:val="center"/>
        <w:rPr>
          <w:rFonts w:ascii="Arial" w:hAnsi="Arial" w:cs="Arial"/>
          <w:sz w:val="20"/>
          <w:szCs w:val="20"/>
        </w:rPr>
      </w:pPr>
      <w:r>
        <w:rPr>
          <w:rFonts w:eastAsia="Arial" w:cs="Arial" w:ascii="Arial" w:hAnsi="Arial"/>
          <w:b/>
          <w:bCs/>
          <w:color w:val="001077"/>
          <w:sz w:val="21"/>
          <w:szCs w:val="21"/>
        </w:rPr>
        <w:t>Требования к конечному результату по исполнению социального контракта</w:t>
      </w:r>
    </w:p>
    <w:p>
      <w:pPr>
        <w:pStyle w:val="Normal"/>
        <w:spacing w:lineRule="exact" w:line="1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276"/>
        <w:ind w:left="380" w:right="40" w:hanging="396"/>
        <w:jc w:val="both"/>
        <w:rPr>
          <w:rFonts w:ascii="Arial" w:hAnsi="Arial" w:cs="Arial"/>
          <w:sz w:val="20"/>
          <w:szCs w:val="20"/>
        </w:rPr>
      </w:pPr>
      <w:r>
        <w:rPr>
          <w:rFonts w:eastAsia="Wingdings" w:cs="Arial" w:ascii="Arial" w:hAnsi="Arial"/>
          <w:b/>
          <w:bCs/>
          <w:color w:val="009EC7"/>
          <w:sz w:val="16"/>
          <w:szCs w:val="16"/>
        </w:rPr>
        <w:t xml:space="preserve"> </w:t>
      </w:r>
      <w:r>
        <w:rPr>
          <w:rFonts w:eastAsia="Arial" w:cs="Arial" w:ascii="Arial" w:hAnsi="Arial"/>
          <w:color w:val="000000"/>
          <w:sz w:val="19"/>
          <w:szCs w:val="19"/>
        </w:rPr>
        <w:t>Регистрация гражданина в качестве налогопла-тельщика налога на профессиональный доход;</w:t>
      </w:r>
    </w:p>
    <w:p>
      <w:pPr>
        <w:pStyle w:val="Normal"/>
        <w:spacing w:lineRule="exact" w:line="1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252"/>
        <w:ind w:left="380" w:right="40" w:hanging="396"/>
        <w:jc w:val="both"/>
        <w:rPr>
          <w:rFonts w:ascii="Arial" w:hAnsi="Arial" w:cs="Arial"/>
          <w:sz w:val="20"/>
          <w:szCs w:val="20"/>
        </w:rPr>
      </w:pPr>
      <w:r>
        <w:rPr>
          <w:rFonts w:eastAsia="Wingdings" w:cs="Arial" w:ascii="Arial" w:hAnsi="Arial"/>
          <w:b/>
          <w:bCs/>
          <w:color w:val="009EC7"/>
          <w:sz w:val="18"/>
          <w:szCs w:val="18"/>
        </w:rPr>
        <w:t xml:space="preserve"> </w:t>
      </w:r>
      <w:r>
        <w:rPr>
          <w:rFonts w:eastAsia="Arial" w:cs="Arial" w:ascii="Arial" w:hAnsi="Arial"/>
          <w:color w:val="000000"/>
          <w:sz w:val="21"/>
          <w:szCs w:val="21"/>
        </w:rPr>
        <w:t>повышение денежных доходов гражданина (семьи</w:t>
      </w:r>
      <w:r>
        <w:rPr>
          <w:rFonts w:eastAsia="Wingdings" w:cs="Arial" w:ascii="Arial" w:hAnsi="Arial"/>
          <w:b/>
          <w:bCs/>
          <w:color w:val="009EC7"/>
          <w:sz w:val="18"/>
          <w:szCs w:val="18"/>
        </w:rPr>
        <w:t xml:space="preserve"> </w:t>
      </w:r>
      <w:r>
        <w:rPr>
          <w:rFonts w:eastAsia="Arial" w:cs="Arial" w:ascii="Arial" w:hAnsi="Arial"/>
          <w:color w:val="000000"/>
          <w:sz w:val="21"/>
          <w:szCs w:val="21"/>
        </w:rPr>
        <w:drawing>
          <wp:anchor behindDoc="1" distT="0" distB="0" distL="0" distR="0" simplePos="0" locked="0" layoutInCell="0" allowOverlap="1" relativeHeight="16">
            <wp:simplePos x="0" y="0"/>
            <wp:positionH relativeFrom="column">
              <wp:posOffset>3610610</wp:posOffset>
            </wp:positionH>
            <wp:positionV relativeFrom="paragraph">
              <wp:posOffset>189230</wp:posOffset>
            </wp:positionV>
            <wp:extent cx="3104515" cy="1943735"/>
            <wp:effectExtent l="0" t="0" r="0" b="0"/>
            <wp:wrapNone/>
            <wp:docPr id="13" name="Picture 1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4515" cy="1943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Arial" w:cs="Arial" w:ascii="Arial" w:hAnsi="Arial"/>
          <w:color w:val="000000"/>
          <w:sz w:val="21"/>
          <w:szCs w:val="21"/>
        </w:rPr>
        <w:t>гражданина) по истечении срока действия социального контракта.</w:t>
      </w:r>
    </w:p>
    <w:p>
      <w:pPr>
        <w:pStyle w:val="Normal"/>
        <w:ind w:right="132" w:hanging="0"/>
        <w:jc w:val="center"/>
        <w:rPr>
          <w:rFonts w:ascii="Arial" w:hAnsi="Arial" w:cs="Arial"/>
          <w:sz w:val="20"/>
          <w:szCs w:val="20"/>
        </w:rPr>
      </w:pPr>
      <w:r>
        <w:rPr>
          <w:rFonts w:eastAsia="Arial" w:cs="Arial" w:ascii="Arial" w:hAnsi="Arial"/>
          <w:b/>
          <w:bCs/>
          <w:color w:val="001077"/>
          <w:sz w:val="21"/>
          <w:szCs w:val="21"/>
        </w:rPr>
        <w:t>Обязательства гражданина</w:t>
      </w:r>
    </w:p>
    <w:p>
      <w:pPr>
        <w:pStyle w:val="Normal"/>
        <w:spacing w:lineRule="exact" w:line="2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ind w:right="132" w:hanging="0"/>
        <w:jc w:val="center"/>
        <w:rPr>
          <w:rFonts w:ascii="Arial" w:hAnsi="Arial" w:cs="Arial"/>
          <w:sz w:val="20"/>
          <w:szCs w:val="20"/>
        </w:rPr>
      </w:pPr>
      <w:r>
        <w:rPr>
          <w:rFonts w:eastAsia="Arial" w:cs="Arial" w:ascii="Arial" w:hAnsi="Arial"/>
          <w:b/>
          <w:bCs/>
          <w:color w:val="001077"/>
          <w:sz w:val="21"/>
          <w:szCs w:val="21"/>
        </w:rPr>
        <w:t>по исполнению социального контракта</w:t>
      </w:r>
    </w:p>
    <w:p>
      <w:pPr>
        <w:pStyle w:val="Normal"/>
        <w:spacing w:lineRule="exact" w:line="69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247"/>
        <w:ind w:left="360" w:right="132" w:hanging="359"/>
        <w:jc w:val="both"/>
        <w:rPr>
          <w:rFonts w:ascii="Arial" w:hAnsi="Arial" w:cs="Arial"/>
          <w:sz w:val="20"/>
          <w:szCs w:val="20"/>
        </w:rPr>
      </w:pPr>
      <w:r>
        <w:rPr>
          <w:rFonts w:eastAsia="Wingdings" w:cs="Arial" w:ascii="Arial" w:hAnsi="Arial"/>
          <w:b/>
          <w:bCs/>
          <w:color w:val="009EC7"/>
          <w:sz w:val="18"/>
          <w:szCs w:val="18"/>
        </w:rPr>
        <w:t xml:space="preserve"> </w:t>
      </w:r>
      <w:r>
        <w:rPr>
          <w:rFonts w:eastAsia="Arial" w:cs="Arial" w:ascii="Arial" w:hAnsi="Arial"/>
          <w:color w:val="000000"/>
          <w:sz w:val="21"/>
          <w:szCs w:val="21"/>
        </w:rPr>
        <w:t>встать на учет в налоговом органе в качестве налогоплательщика налога на профессиональный доход;</w:t>
      </w:r>
    </w:p>
    <w:p>
      <w:pPr>
        <w:pStyle w:val="Normal"/>
        <w:spacing w:lineRule="exact" w:line="1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290"/>
        <w:ind w:left="360" w:right="132" w:hanging="359"/>
        <w:jc w:val="both"/>
        <w:rPr>
          <w:rFonts w:ascii="Arial" w:hAnsi="Arial" w:cs="Arial"/>
          <w:sz w:val="20"/>
          <w:szCs w:val="20"/>
        </w:rPr>
      </w:pPr>
      <w:r>
        <w:rPr>
          <w:rFonts w:eastAsia="Wingdings" w:cs="Arial" w:ascii="Arial" w:hAnsi="Arial"/>
          <w:b/>
          <w:bCs/>
          <w:color w:val="009EC7"/>
          <w:sz w:val="15"/>
          <w:szCs w:val="15"/>
        </w:rPr>
        <w:t xml:space="preserve"> </w:t>
      </w:r>
      <w:r>
        <w:rPr>
          <w:rFonts w:eastAsia="Arial" w:cs="Arial" w:ascii="Arial" w:hAnsi="Arial"/>
          <w:color w:val="000000"/>
          <w:sz w:val="18"/>
          <w:szCs w:val="18"/>
        </w:rPr>
        <w:t>приобрести в период действия социального кон-тракта необходимые для ведения личного под-собного хозяйства товары, а также продукцию, относимую к сельскохозяйственной продукции, утвержденную постановлением Правительства Российской Федерации от 25 июля 2006 г. № 458 «Об отнесении видов продукции к сельскохозяй-ственной продукции и к продукции первичной переработки, произведенной из сельскохозяй-ственного сырья собственного производства»;</w:t>
      </w:r>
    </w:p>
    <w:p>
      <w:pPr>
        <w:pStyle w:val="Normal"/>
        <w:spacing w:lineRule="exact" w:line="2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19"/>
        <w:ind w:left="360" w:right="132" w:hanging="359"/>
        <w:jc w:val="both"/>
        <w:rPr>
          <w:rFonts w:ascii="Arial" w:hAnsi="Arial" w:cs="Arial"/>
          <w:sz w:val="20"/>
          <w:szCs w:val="20"/>
        </w:rPr>
      </w:pPr>
      <w:r>
        <w:rPr>
          <w:rFonts w:eastAsia="Wingdings" w:cs="Arial" w:ascii="Arial" w:hAnsi="Arial"/>
          <w:b/>
          <w:bCs/>
          <w:color w:val="009EC7"/>
          <w:sz w:val="15"/>
          <w:szCs w:val="15"/>
        </w:rPr>
        <w:t xml:space="preserve"> </w:t>
      </w:r>
      <w:r>
        <w:rPr>
          <w:rFonts w:eastAsia="Arial" w:cs="Arial" w:ascii="Arial" w:hAnsi="Arial"/>
          <w:color w:val="000000"/>
          <w:sz w:val="18"/>
          <w:szCs w:val="18"/>
        </w:rPr>
        <w:t>осуществлять реализацию сельскохозяйственной</w:t>
      </w:r>
      <w:r>
        <w:rPr>
          <w:rFonts w:eastAsia="Wingdings" w:cs="Arial" w:ascii="Arial" w:hAnsi="Arial"/>
          <w:b/>
          <w:bCs/>
          <w:color w:val="009EC7"/>
          <w:sz w:val="15"/>
          <w:szCs w:val="15"/>
        </w:rPr>
        <w:t xml:space="preserve"> </w:t>
      </w:r>
      <w:r>
        <w:rPr>
          <w:rFonts w:eastAsia="Arial" w:cs="Arial" w:ascii="Arial" w:hAnsi="Arial"/>
          <w:color w:val="000000"/>
          <w:sz w:val="18"/>
          <w:szCs w:val="18"/>
        </w:rPr>
        <w:t>продукции, произведенной и переработанной при ведении личного подсобного хозяйства.</w:t>
      </w:r>
    </w:p>
    <w:p>
      <w:pPr>
        <w:pStyle w:val="Normal"/>
        <w:spacing w:lineRule="exact" w:line="2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drawing>
          <wp:anchor behindDoc="1" distT="0" distB="0" distL="0" distR="0" simplePos="0" locked="0" layoutInCell="0" allowOverlap="1" relativeHeight="14">
            <wp:simplePos x="0" y="0"/>
            <wp:positionH relativeFrom="column">
              <wp:posOffset>278765</wp:posOffset>
            </wp:positionH>
            <wp:positionV relativeFrom="paragraph">
              <wp:posOffset>36195</wp:posOffset>
            </wp:positionV>
            <wp:extent cx="2724150" cy="1704975"/>
            <wp:effectExtent l="0" t="0" r="0" b="0"/>
            <wp:wrapNone/>
            <wp:docPr id="14" name="Picture 1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2" descr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exact" w:line="20"/>
        <w:rPr>
          <w:rFonts w:ascii="Arial" w:hAnsi="Arial" w:cs="Arial"/>
          <w:sz w:val="20"/>
          <w:szCs w:val="20"/>
        </w:rPr>
      </w:pPr>
      <w:r>
        <w:br w:type="column"/>
      </w: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exact" w:line="20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exact" w:line="20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exact" w:line="20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exact" w:line="20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exact" w:line="20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exact" w:line="20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exact" w:line="20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exact" w:line="20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exact" w:line="20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exact" w:line="20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exact" w:line="20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exact" w:line="20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exact" w:line="20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exact" w:line="20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exact" w:line="20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exact" w:line="20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exact" w:line="20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exact" w:line="20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exact" w:line="20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exact" w:line="239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ind w:left="348" w:hanging="0"/>
        <w:rPr>
          <w:rFonts w:ascii="Arial" w:hAnsi="Arial" w:cs="Arial"/>
          <w:sz w:val="20"/>
          <w:szCs w:val="20"/>
        </w:rPr>
      </w:pPr>
      <w:r>
        <w:rPr>
          <w:rFonts w:eastAsia="Arial" w:cs="Arial" w:ascii="Arial" w:hAnsi="Arial"/>
          <w:b/>
          <w:bCs/>
          <w:color w:val="001077"/>
          <w:sz w:val="19"/>
          <w:szCs w:val="19"/>
        </w:rPr>
        <w:t>Обязательства органов социальной защиты</w:t>
      </w:r>
    </w:p>
    <w:p>
      <w:pPr>
        <w:pStyle w:val="Normal"/>
        <w:spacing w:lineRule="exact" w:line="2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drawing>
          <wp:anchor behindDoc="1" distT="0" distB="0" distL="0" distR="0" simplePos="0" locked="0" layoutInCell="0" allowOverlap="1" relativeHeight="11">
            <wp:simplePos x="0" y="0"/>
            <wp:positionH relativeFrom="column">
              <wp:posOffset>-101600</wp:posOffset>
            </wp:positionH>
            <wp:positionV relativeFrom="paragraph">
              <wp:posOffset>-2715260</wp:posOffset>
            </wp:positionV>
            <wp:extent cx="3217545" cy="2420620"/>
            <wp:effectExtent l="0" t="0" r="0" b="0"/>
            <wp:wrapNone/>
            <wp:docPr id="15" name="Picture 1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7545" cy="2420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exact" w:line="94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p>
      <w:pPr>
        <w:pStyle w:val="Normal"/>
        <w:tabs>
          <w:tab w:val="clear" w:pos="720"/>
          <w:tab w:val="left" w:pos="152" w:leader="none"/>
        </w:tabs>
        <w:spacing w:lineRule="auto" w:line="348"/>
        <w:jc w:val="both"/>
        <w:rPr>
          <w:sz w:val="18"/>
          <w:szCs w:val="18"/>
        </w:rPr>
      </w:pPr>
      <w:r>
        <w:rPr>
          <w:rFonts w:eastAsia="Arial" w:cs="Arial" w:ascii="Arial" w:hAnsi="Arial"/>
          <w:b/>
          <w:bCs/>
          <w:color w:val="009EC7"/>
          <w:sz w:val="18"/>
          <w:szCs w:val="18"/>
        </w:rPr>
        <w:t xml:space="preserve">  </w:t>
      </w:r>
      <w:r>
        <w:rPr>
          <w:rFonts w:eastAsia="Arial" w:cs="Arial" w:ascii="Arial" w:hAnsi="Arial"/>
          <w:color w:val="000000"/>
          <w:sz w:val="18"/>
          <w:szCs w:val="18"/>
        </w:rPr>
        <w:t>Оказывать совместно с органами исполнительной власти субъекта  Российской Федерации, уполномоченными в сфере сельского хозяйства, органами местного самоуправления и иными организациями содействие гражданину в осуществлении ведения им личного подсобного хо-</w:t>
      </w:r>
    </w:p>
    <w:p>
      <w:pPr>
        <w:pStyle w:val="Normal"/>
        <w:spacing w:lineRule="exact" w:line="2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p>
      <w:pPr>
        <w:pStyle w:val="Normal"/>
        <w:spacing w:lineRule="auto" w:line="271"/>
        <w:ind w:left="368" w:hanging="0"/>
        <w:jc w:val="both"/>
        <w:rPr>
          <w:sz w:val="18"/>
          <w:szCs w:val="18"/>
        </w:rPr>
      </w:pPr>
      <w:r>
        <w:rPr>
          <w:rFonts w:eastAsia="Arial" w:cs="Arial" w:ascii="Arial" w:hAnsi="Arial"/>
          <w:sz w:val="18"/>
          <w:szCs w:val="18"/>
        </w:rPr>
        <w:t>зяйства, в реализации продукции личного под-собного хозяйства;</w:t>
      </w:r>
    </w:p>
    <w:p>
      <w:pPr>
        <w:pStyle w:val="Normal"/>
        <w:spacing w:lineRule="exact" w:line="1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12"/>
        <w:ind w:left="368" w:hanging="359"/>
        <w:jc w:val="both"/>
        <w:rPr>
          <w:rFonts w:ascii="Arial" w:hAnsi="Arial" w:cs="Arial"/>
          <w:sz w:val="20"/>
          <w:szCs w:val="20"/>
        </w:rPr>
      </w:pPr>
      <w:r>
        <w:rPr>
          <w:rFonts w:eastAsia="Wingdings" w:cs="Arial" w:ascii="Arial" w:hAnsi="Arial"/>
          <w:b/>
          <w:bCs/>
          <w:color w:val="009EC7"/>
          <w:sz w:val="15"/>
          <w:szCs w:val="15"/>
        </w:rPr>
        <w:t xml:space="preserve"> </w:t>
      </w:r>
      <w:r>
        <w:rPr>
          <w:rFonts w:eastAsia="Arial" w:cs="Arial" w:ascii="Arial" w:hAnsi="Arial"/>
          <w:color w:val="000000"/>
          <w:sz w:val="18"/>
          <w:szCs w:val="18"/>
        </w:rPr>
        <w:t>совместно с налоговыми органами субъекта Рос-сийской Федерации оказывать содействие граж-данину в постановке на учет в качестве налого-плательщика налога на профессиональный доход;</w:t>
      </w:r>
    </w:p>
    <w:p>
      <w:pPr>
        <w:pStyle w:val="Normal"/>
        <w:spacing w:lineRule="exact" w:line="3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ind w:left="8" w:hanging="0"/>
        <w:rPr>
          <w:rFonts w:ascii="Arial" w:hAnsi="Arial" w:cs="Arial"/>
          <w:sz w:val="20"/>
          <w:szCs w:val="20"/>
        </w:rPr>
      </w:pPr>
      <w:r>
        <w:rPr>
          <w:rFonts w:eastAsia="Wingdings" w:cs="Arial" w:ascii="Arial" w:hAnsi="Arial"/>
          <w:b/>
          <w:bCs/>
          <w:color w:val="009EC7"/>
          <w:sz w:val="17"/>
          <w:szCs w:val="17"/>
        </w:rPr>
        <w:t xml:space="preserve"> </w:t>
      </w:r>
      <w:r>
        <w:rPr>
          <w:rFonts w:eastAsia="Arial" w:cs="Arial" w:ascii="Arial" w:hAnsi="Arial"/>
          <w:color w:val="000000"/>
          <w:sz w:val="20"/>
          <w:szCs w:val="20"/>
        </w:rPr>
        <w:t>осуществлять гражданину денежную вы-</w:t>
      </w:r>
    </w:p>
    <w:p>
      <w:pPr>
        <w:pStyle w:val="Normal"/>
        <w:spacing w:lineRule="exact" w:line="44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ind w:left="368" w:hanging="0"/>
        <w:rPr>
          <w:rFonts w:ascii="Arial" w:hAnsi="Arial" w:cs="Arial"/>
          <w:sz w:val="20"/>
          <w:szCs w:val="20"/>
        </w:rPr>
      </w:pPr>
      <w:r>
        <w:rPr>
          <w:rFonts w:eastAsia="Arial" w:cs="Arial" w:ascii="Arial" w:hAnsi="Arial"/>
          <w:sz w:val="21"/>
          <w:szCs w:val="21"/>
        </w:rPr>
        <w:t>плату с целью ведения им личного</w:t>
      </w:r>
    </w:p>
    <w:p>
      <w:pPr>
        <w:pStyle w:val="Normal"/>
        <w:spacing w:lineRule="exact" w:line="33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ind w:left="368" w:hanging="0"/>
        <w:rPr>
          <w:rFonts w:ascii="Arial" w:hAnsi="Arial" w:cs="Arial"/>
          <w:sz w:val="20"/>
          <w:szCs w:val="20"/>
        </w:rPr>
      </w:pPr>
      <w:r>
        <w:rPr>
          <w:rFonts w:eastAsia="Arial" w:cs="Arial" w:ascii="Arial" w:hAnsi="Arial"/>
          <w:sz w:val="21"/>
          <w:szCs w:val="21"/>
        </w:rPr>
        <w:t>подсобного хозяйства в соответствии с условиями</w:t>
      </w:r>
    </w:p>
    <w:p>
      <w:pPr>
        <w:pStyle w:val="Normal"/>
        <w:spacing w:lineRule="exact" w:line="33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ind w:left="368" w:hanging="0"/>
        <w:rPr>
          <w:rFonts w:ascii="Arial" w:hAnsi="Arial" w:cs="Arial"/>
          <w:sz w:val="20"/>
          <w:szCs w:val="20"/>
        </w:rPr>
      </w:pPr>
      <w:r>
        <w:rPr>
          <w:rFonts w:eastAsia="Arial" w:cs="Arial" w:ascii="Arial" w:hAnsi="Arial"/>
          <w:sz w:val="21"/>
          <w:szCs w:val="21"/>
        </w:rPr>
        <w:t>социального контракта.</w:t>
      </w:r>
    </w:p>
    <w:p>
      <w:pPr>
        <w:pStyle w:val="Normal"/>
        <w:spacing w:lineRule="exact" w:line="20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orient="landscape" w:w="16838" w:h="11906"/>
          <w:pgMar w:left="490" w:right="598" w:gutter="0" w:header="0" w:top="663" w:footer="0" w:bottom="94"/>
          <w:cols w:num="3" w:equalWidth="false" w:sep="false">
            <w:col w:w="4790" w:space="720"/>
            <w:col w:w="4799" w:space="720"/>
            <w:col w:w="4720"/>
          </w:cols>
          <w:formProt w:val="false"/>
          <w:textDirection w:val="lrTb"/>
          <w:docGrid w:type="default" w:linePitch="600" w:charSpace="36864"/>
        </w:sectPr>
      </w:pPr>
    </w:p>
    <w:p>
      <w:pPr>
        <w:pStyle w:val="Normal"/>
        <w:ind w:right="-79" w:hanging="0"/>
        <w:jc w:val="center"/>
        <w:rPr>
          <w:rFonts w:ascii="Arial" w:hAnsi="Arial" w:cs="Arial"/>
          <w:sz w:val="20"/>
          <w:szCs w:val="20"/>
        </w:rPr>
      </w:pPr>
      <w:r>
        <w:rPr>
          <w:rFonts w:eastAsia="Arial" w:cs="Arial" w:ascii="Arial" w:hAnsi="Arial"/>
          <w:b/>
          <w:bCs/>
          <w:color w:val="FB0015"/>
          <w:sz w:val="17"/>
          <w:szCs w:val="17"/>
        </w:rPr>
        <w:t>ВЕДЕНИЕ ЛИЧНОГО ПОДСОБНОГО ХОЗЯЙСТВА * ВЕДЕНИЕ ЛИЧНОГО ПОДСОБНОГО ХОЗЯЙСТВА * ВЕДЕНИЕ ЛИЧНОГО ПОДСОБНОГО ХОЗЯЙСТВА</w:t>
      </w:r>
    </w:p>
    <w:sectPr>
      <w:type w:val="continuous"/>
      <w:pgSz w:orient="landscape" w:w="16838" w:h="11906"/>
      <w:pgMar w:left="490" w:right="598" w:gutter="0" w:header="0" w:top="663" w:footer="0" w:bottom="94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roman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В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" w:cs="Times New Roman" w:eastAsiaTheme="minorEastAsia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uiPriority w:val="99"/>
    <w:semiHidden/>
    <w:qFormat/>
    <w:rsid w:val="00d60bca"/>
    <w:rPr>
      <w:rFonts w:ascii="Tahoma" w:hAnsi="Tahoma" w:cs="Tahoma"/>
      <w:sz w:val="16"/>
      <w:szCs w:val="16"/>
    </w:rPr>
  </w:style>
  <w:style w:type="character" w:styleId="Style15" w:customStyle="1">
    <w:name w:val="Интернет-ссылка"/>
    <w:basedOn w:val="DefaultParagraphFont"/>
    <w:uiPriority w:val="99"/>
    <w:unhideWhenUsed/>
    <w:rsid w:val="00977a7b"/>
    <w:rPr>
      <w:color w:val="0000FF" w:themeColor="hyperlink"/>
      <w:u w:val="single"/>
    </w:rPr>
  </w:style>
  <w:style w:type="paragraph" w:styleId="Style16" w:customStyle="1">
    <w:name w:val="Заголовок"/>
    <w:basedOn w:val="Normal"/>
    <w:next w:val="Style17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ascii="PT Astra Serif" w:hAnsi="PT Astra Serif" w:cs="Noto Sans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uiPriority w:val="99"/>
    <w:semiHidden/>
    <w:unhideWhenUsed/>
    <w:qFormat/>
    <w:rsid w:val="00d60bca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hyperlink" Target="http://usolieuszn.ucoz.ru/" TargetMode="External"/><Relationship Id="rId7" Type="http://schemas.openxmlformats.org/officeDocument/2006/relationships/image" Target="media/image5.png"/><Relationship Id="rId8" Type="http://schemas.openxmlformats.org/officeDocument/2006/relationships/image" Target="media/image6.png"/><Relationship Id="rId9" Type="http://schemas.openxmlformats.org/officeDocument/2006/relationships/image" Target="media/image7.png"/><Relationship Id="rId10" Type="http://schemas.openxmlformats.org/officeDocument/2006/relationships/image" Target="media/image8.png"/><Relationship Id="rId11" Type="http://schemas.openxmlformats.org/officeDocument/2006/relationships/image" Target="media/image9.png"/><Relationship Id="rId12" Type="http://schemas.openxmlformats.org/officeDocument/2006/relationships/image" Target="media/image10.png"/><Relationship Id="rId13" Type="http://schemas.openxmlformats.org/officeDocument/2006/relationships/image" Target="media/image11.png"/><Relationship Id="rId14" Type="http://schemas.openxmlformats.org/officeDocument/2006/relationships/image" Target="media/image12.png"/><Relationship Id="rId15" Type="http://schemas.openxmlformats.org/officeDocument/2006/relationships/image" Target="media/image13.png"/><Relationship Id="rId16" Type="http://schemas.openxmlformats.org/officeDocument/2006/relationships/numbering" Target="numbering.xml"/><Relationship Id="rId17" Type="http://schemas.openxmlformats.org/officeDocument/2006/relationships/fontTable" Target="fontTable.xml"/><Relationship Id="rId18" Type="http://schemas.openxmlformats.org/officeDocument/2006/relationships/settings" Target="settings.xml"/><Relationship Id="rId1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Application>LibreOffice/7.2.7.2$Linux_X86_64 LibreOffice_project/20$Build-2</Application>
  <AppVersion>15.0000</AppVersion>
  <Pages>3</Pages>
  <Words>565</Words>
  <Characters>4182</Characters>
  <CharactersWithSpaces>4737</CharactersWithSpaces>
  <Paragraphs>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2021-03-31T04:10:00Z</dcterms:created>
  <dc:creator>Windows User</dc:creator>
  <dc:description/>
  <dc:language>ru-RU</dc:language>
  <cp:lastModifiedBy/>
  <cp:lastPrinted>2023-03-02T02:26:00Z</cp:lastPrinted>
  <dcterms:modified xsi:type="dcterms:W3CDTF">2023-03-02T16:33:01Z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