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81" w:rsidRPr="00002581" w:rsidRDefault="00002581" w:rsidP="00994A85">
      <w:pPr>
        <w:rPr>
          <w:b/>
        </w:rPr>
      </w:pPr>
      <w:bookmarkStart w:id="0" w:name="_GoBack"/>
      <w:bookmarkEnd w:id="0"/>
    </w:p>
    <w:p w:rsidR="00DE74C9" w:rsidRPr="00002581" w:rsidRDefault="00DE74C9" w:rsidP="00994A85">
      <w:pPr>
        <w:rPr>
          <w:b/>
        </w:rPr>
      </w:pPr>
      <w:r w:rsidRPr="00002581">
        <w:rPr>
          <w:b/>
        </w:rPr>
        <w:t>Регулярные платежи за пользование</w:t>
      </w:r>
      <w:r w:rsidR="00994A85" w:rsidRPr="00002581">
        <w:rPr>
          <w:b/>
        </w:rPr>
        <w:t xml:space="preserve"> недрами не входят в состав ЕНП</w:t>
      </w:r>
    </w:p>
    <w:p w:rsidR="00DE74C9" w:rsidRPr="00002581" w:rsidRDefault="00DE74C9" w:rsidP="00DE74C9"/>
    <w:p w:rsidR="0086758E" w:rsidRPr="00002581" w:rsidRDefault="0086758E" w:rsidP="0086758E">
      <w:pPr>
        <w:jc w:val="both"/>
      </w:pPr>
      <w:r w:rsidRPr="00002581">
        <w:t xml:space="preserve">В соответствии с Бюджетным кодексом </w:t>
      </w:r>
      <w:r w:rsidR="000F5B6E" w:rsidRPr="00002581">
        <w:t xml:space="preserve">Российской Федерации </w:t>
      </w:r>
      <w:r w:rsidRPr="00002581">
        <w:t xml:space="preserve">регулярные платежи за пользование недрами относятся к неналоговым доходам, следовательно, входят в систему обязательных </w:t>
      </w:r>
      <w:r w:rsidRPr="00002581">
        <w:rPr>
          <w:b/>
        </w:rPr>
        <w:t>неналоговых платежей</w:t>
      </w:r>
      <w:r w:rsidRPr="00002581">
        <w:t xml:space="preserve">, уплачиваемых при пользовании недрами. </w:t>
      </w:r>
    </w:p>
    <w:p w:rsidR="00B12C56" w:rsidRPr="00002581" w:rsidRDefault="00B12C56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 xml:space="preserve">Согласно </w:t>
      </w:r>
      <w:r w:rsidR="00994A85" w:rsidRPr="00002581">
        <w:t>Н</w:t>
      </w:r>
      <w:r w:rsidR="006F613D" w:rsidRPr="00002581">
        <w:t>алоговому кодексу</w:t>
      </w:r>
      <w:r w:rsidR="00994A85" w:rsidRPr="00002581">
        <w:t xml:space="preserve"> </w:t>
      </w:r>
      <w:r w:rsidR="006F613D" w:rsidRPr="00002581">
        <w:t xml:space="preserve">Российской Федерации </w:t>
      </w:r>
      <w:r w:rsidR="004D6E54" w:rsidRPr="00002581">
        <w:t>такие платежи</w:t>
      </w:r>
      <w:r w:rsidRPr="00002581">
        <w:t xml:space="preserve"> </w:t>
      </w:r>
      <w:r w:rsidRPr="00002581">
        <w:rPr>
          <w:b/>
        </w:rPr>
        <w:t xml:space="preserve">не входят </w:t>
      </w:r>
      <w:r w:rsidRPr="00002581">
        <w:t>в состав</w:t>
      </w:r>
      <w:r w:rsidR="00B12C56" w:rsidRPr="00002581">
        <w:rPr>
          <w:b/>
        </w:rPr>
        <w:t xml:space="preserve"> Е</w:t>
      </w:r>
      <w:r w:rsidRPr="00002581">
        <w:rPr>
          <w:b/>
        </w:rPr>
        <w:t>диного налогового платежа</w:t>
      </w:r>
      <w:r w:rsidRPr="00002581">
        <w:t xml:space="preserve"> и должны </w:t>
      </w:r>
      <w:r w:rsidR="00B12C56" w:rsidRPr="00002581">
        <w:t>у</w:t>
      </w:r>
      <w:r w:rsidRPr="00002581">
        <w:t xml:space="preserve">плачиваться на </w:t>
      </w:r>
      <w:r w:rsidRPr="00002581">
        <w:rPr>
          <w:b/>
        </w:rPr>
        <w:t>конкретный</w:t>
      </w:r>
      <w:r w:rsidRPr="00002581">
        <w:t xml:space="preserve"> код бюджетной классификации (КБК) </w:t>
      </w:r>
      <w:r w:rsidRPr="00002581">
        <w:rPr>
          <w:b/>
        </w:rPr>
        <w:t>18211202030011000120</w:t>
      </w:r>
      <w:r w:rsidR="00DC5C55" w:rsidRPr="00002581">
        <w:rPr>
          <w:b/>
        </w:rPr>
        <w:t xml:space="preserve"> с ОКТМО </w:t>
      </w:r>
      <w:r w:rsidR="0086758E" w:rsidRPr="00002581">
        <w:rPr>
          <w:b/>
        </w:rPr>
        <w:t>п</w:t>
      </w:r>
      <w:r w:rsidR="008F7430" w:rsidRPr="00002581">
        <w:rPr>
          <w:b/>
        </w:rPr>
        <w:t>о месту нахождения участка недр</w:t>
      </w:r>
      <w:r w:rsidR="0086758E" w:rsidRPr="00002581">
        <w:rPr>
          <w:b/>
        </w:rPr>
        <w:t>.</w:t>
      </w:r>
    </w:p>
    <w:p w:rsidR="0086758E" w:rsidRPr="00002581" w:rsidRDefault="0086758E" w:rsidP="0086758E">
      <w:pPr>
        <w:jc w:val="both"/>
      </w:pPr>
    </w:p>
    <w:p w:rsidR="0086758E" w:rsidRPr="00002581" w:rsidRDefault="0086758E" w:rsidP="0086758E">
      <w:pPr>
        <w:jc w:val="both"/>
      </w:pPr>
      <w:r w:rsidRPr="00002581">
        <w:t>В соответствии с Законом Российской Федерации от 21.02.1992 № 2395-1 «О недрах» регулярные платежи за пользование недрами взимаются в денежной форме и зачисляются в федеральные, региональные и местные бюджеты.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994A85">
      <w:pPr>
        <w:jc w:val="both"/>
      </w:pPr>
      <w:r w:rsidRPr="00002581">
        <w:t>В случае уплаты регулярных плат</w:t>
      </w:r>
      <w:r w:rsidR="00B12C56" w:rsidRPr="00002581">
        <w:t>ежей путем перечисления на КБК ЕНП денежные средства</w:t>
      </w:r>
      <w:r w:rsidRPr="00002581">
        <w:t xml:space="preserve"> </w:t>
      </w:r>
      <w:r w:rsidRPr="00002581">
        <w:rPr>
          <w:b/>
        </w:rPr>
        <w:t>не могут</w:t>
      </w:r>
      <w:r w:rsidRPr="00002581">
        <w:t xml:space="preserve"> быть зачтены/уточнены в счет уплаты начисленного платежа, что может привести к образованию задолженности.</w:t>
      </w:r>
      <w:r w:rsidR="00B12C56" w:rsidRPr="00002581">
        <w:t xml:space="preserve"> В этом случае </w:t>
      </w:r>
      <w:r w:rsidRPr="00002581">
        <w:t>налоговый орган вправе принять соответствующие меры взыскания.</w:t>
      </w:r>
    </w:p>
    <w:p w:rsidR="00994A85" w:rsidRPr="00002581" w:rsidRDefault="00994A85" w:rsidP="00994A85">
      <w:pPr>
        <w:jc w:val="both"/>
      </w:pPr>
    </w:p>
    <w:p w:rsidR="00DE74C9" w:rsidRPr="00002581" w:rsidRDefault="00DE74C9" w:rsidP="000F5B6E">
      <w:pPr>
        <w:jc w:val="both"/>
      </w:pPr>
      <w:r w:rsidRPr="00002581">
        <w:t>Соблюдение простых правил при оформ</w:t>
      </w:r>
      <w:r w:rsidR="00257510" w:rsidRPr="00002581">
        <w:t>лении документов для у</w:t>
      </w:r>
      <w:r w:rsidRPr="00002581">
        <w:t>платы платежей</w:t>
      </w:r>
      <w:r w:rsidR="004D6E54" w:rsidRPr="00002581">
        <w:t>, не входящих в ЕНП</w:t>
      </w:r>
      <w:r w:rsidR="00257510" w:rsidRPr="00002581">
        <w:t>,</w:t>
      </w:r>
      <w:r w:rsidRPr="00002581">
        <w:t xml:space="preserve"> поможет избе</w:t>
      </w:r>
      <w:r w:rsidR="000F5B6E" w:rsidRPr="00002581">
        <w:t>жать образования задолженности.</w:t>
      </w:r>
    </w:p>
    <w:sectPr w:rsidR="00DE74C9" w:rsidRPr="0000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7"/>
    <w:rsid w:val="00002581"/>
    <w:rsid w:val="000F5B6E"/>
    <w:rsid w:val="00117788"/>
    <w:rsid w:val="00257510"/>
    <w:rsid w:val="0038654A"/>
    <w:rsid w:val="004D6E54"/>
    <w:rsid w:val="005A2FF3"/>
    <w:rsid w:val="006F613D"/>
    <w:rsid w:val="00737157"/>
    <w:rsid w:val="0086758E"/>
    <w:rsid w:val="008F7430"/>
    <w:rsid w:val="00994A85"/>
    <w:rsid w:val="00B12C56"/>
    <w:rsid w:val="00B210C1"/>
    <w:rsid w:val="00DC5C55"/>
    <w:rsid w:val="00DE74C9"/>
    <w:rsid w:val="00E15E51"/>
    <w:rsid w:val="00F62963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Баумцвейгер Ольга Геннадьевна</dc:creator>
  <cp:lastModifiedBy>Шафикова Лилия Алексеевна</cp:lastModifiedBy>
  <cp:revision>4</cp:revision>
  <dcterms:created xsi:type="dcterms:W3CDTF">2024-03-27T06:01:00Z</dcterms:created>
  <dcterms:modified xsi:type="dcterms:W3CDTF">2024-04-15T07:05:00Z</dcterms:modified>
</cp:coreProperties>
</file>