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8A" w:rsidRDefault="00924B8A" w:rsidP="00924B8A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</w:p>
    <w:p w:rsidR="00924B8A" w:rsidRPr="00F20AE3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24B8A" w:rsidRDefault="00B265C2" w:rsidP="00BE6AA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="00E63B91" w:rsidRPr="00F20AE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924B8A" w:rsidRPr="00F20AE3">
        <w:rPr>
          <w:sz w:val="28"/>
          <w:szCs w:val="28"/>
        </w:rPr>
        <w:t>.201</w:t>
      </w:r>
      <w:r w:rsidR="00A030E4">
        <w:rPr>
          <w:sz w:val="28"/>
          <w:szCs w:val="28"/>
        </w:rPr>
        <w:t>5</w:t>
      </w:r>
      <w:r w:rsidR="00924B8A" w:rsidRPr="00F20AE3">
        <w:rPr>
          <w:sz w:val="28"/>
          <w:szCs w:val="28"/>
        </w:rPr>
        <w:t xml:space="preserve">г.  </w:t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  <w:t xml:space="preserve">                 </w:t>
      </w:r>
      <w:r w:rsidR="00665A8E" w:rsidRPr="00A030E4">
        <w:rPr>
          <w:sz w:val="28"/>
          <w:szCs w:val="28"/>
        </w:rPr>
        <w:t xml:space="preserve">         </w:t>
      </w:r>
      <w:r w:rsidR="0059062D">
        <w:rPr>
          <w:sz w:val="28"/>
          <w:szCs w:val="28"/>
        </w:rPr>
        <w:t xml:space="preserve">   </w:t>
      </w:r>
      <w:r w:rsidR="00924B8A" w:rsidRPr="00F20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59</w:t>
      </w:r>
      <w:r w:rsidR="00BE6AA7">
        <w:rPr>
          <w:sz w:val="28"/>
          <w:szCs w:val="28"/>
        </w:rPr>
        <w:t xml:space="preserve">              </w:t>
      </w:r>
      <w:r w:rsidR="00924B8A">
        <w:rPr>
          <w:sz w:val="28"/>
          <w:szCs w:val="28"/>
        </w:rPr>
        <w:t>с. Сосновка</w:t>
      </w:r>
    </w:p>
    <w:p w:rsidR="00924B8A" w:rsidRDefault="00227E13" w:rsidP="00924B8A">
      <w:pPr>
        <w:shd w:val="clear" w:color="auto" w:fill="FFFFFF"/>
        <w:tabs>
          <w:tab w:val="left" w:pos="965"/>
          <w:tab w:val="left" w:pos="9348"/>
        </w:tabs>
        <w:spacing w:before="274"/>
        <w:ind w:left="29" w:right="-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Сосновского муниципального образования № 57 от 29.12.2012г «Об утверждении Положения о</w:t>
      </w:r>
      <w:r w:rsidR="00924B8A">
        <w:rPr>
          <w:b/>
        </w:rPr>
        <w:t xml:space="preserve"> </w:t>
      </w:r>
      <w:r w:rsidR="00924B8A">
        <w:rPr>
          <w:b/>
          <w:sz w:val="28"/>
          <w:szCs w:val="28"/>
        </w:rPr>
        <w:t>системе оплаты труда работников муниципального учреждения культуры «</w:t>
      </w:r>
      <w:r w:rsidR="00924B8A">
        <w:rPr>
          <w:b/>
          <w:spacing w:val="-2"/>
          <w:sz w:val="28"/>
          <w:szCs w:val="28"/>
        </w:rPr>
        <w:t>Сосновский  центр информационной  культурно - досуговой  деятельности Исток</w:t>
      </w:r>
      <w:r w:rsidR="00924B8A">
        <w:rPr>
          <w:b/>
          <w:sz w:val="28"/>
          <w:szCs w:val="28"/>
        </w:rPr>
        <w:t>», находящихся в ведении Сосновского муниципального образования, отличной от Единой тарифной сетки</w:t>
      </w:r>
      <w:r>
        <w:rPr>
          <w:b/>
          <w:sz w:val="28"/>
          <w:szCs w:val="28"/>
        </w:rPr>
        <w:t>»</w:t>
      </w:r>
      <w:r w:rsidR="00924B8A">
        <w:rPr>
          <w:b/>
          <w:sz w:val="28"/>
          <w:szCs w:val="28"/>
        </w:rPr>
        <w:t xml:space="preserve"> </w:t>
      </w:r>
    </w:p>
    <w:p w:rsidR="00EE75B0" w:rsidRDefault="00EE75B0" w:rsidP="00EE75B0">
      <w:pPr>
        <w:shd w:val="clear" w:color="auto" w:fill="FFFFFF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716D6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совершенствования системы оплаты труда работникам учреждений культуры, находящимся в ведении Сосновского муниципального образования, на основании </w:t>
      </w:r>
      <w:proofErr w:type="gramStart"/>
      <w:r>
        <w:rPr>
          <w:sz w:val="28"/>
          <w:szCs w:val="28"/>
        </w:rPr>
        <w:t>Плана мероприятий программы  поэтапного совершенствования системы оплаты труда</w:t>
      </w:r>
      <w:proofErr w:type="gramEnd"/>
      <w:r w:rsidR="009D2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муниципальных учреждениях на 2012-2018 годы, утвержденного распоряжением правительства РФ от 26.11.2012г.  № 2190-р, </w:t>
      </w:r>
      <w:r>
        <w:rPr>
          <w:spacing w:val="-1"/>
          <w:sz w:val="28"/>
          <w:szCs w:val="28"/>
        </w:rPr>
        <w:t xml:space="preserve">руководствуясь </w:t>
      </w:r>
      <w:r>
        <w:rPr>
          <w:spacing w:val="-3"/>
          <w:sz w:val="28"/>
          <w:szCs w:val="28"/>
        </w:rPr>
        <w:t>ст.ст</w:t>
      </w:r>
      <w:r w:rsidRPr="00AF0AF1">
        <w:rPr>
          <w:spacing w:val="-3"/>
          <w:sz w:val="28"/>
          <w:szCs w:val="28"/>
        </w:rPr>
        <w:t>. 6, 23</w:t>
      </w:r>
      <w:r>
        <w:rPr>
          <w:spacing w:val="-3"/>
          <w:sz w:val="28"/>
          <w:szCs w:val="28"/>
        </w:rPr>
        <w:t xml:space="preserve"> Устава Сосновского муниципаль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>ного образования:</w:t>
      </w:r>
    </w:p>
    <w:p w:rsidR="00EE75B0" w:rsidRDefault="00EE75B0" w:rsidP="00EE75B0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ПОСТАНОВЛЯЮ:</w:t>
      </w:r>
    </w:p>
    <w:p w:rsidR="00EE75B0" w:rsidRDefault="00EE75B0" w:rsidP="00EE75B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pacing w:val="1"/>
          <w:sz w:val="28"/>
          <w:szCs w:val="28"/>
        </w:rPr>
        <w:t xml:space="preserve">1. </w:t>
      </w:r>
      <w:proofErr w:type="gramStart"/>
      <w:r>
        <w:rPr>
          <w:spacing w:val="1"/>
          <w:sz w:val="28"/>
          <w:szCs w:val="28"/>
        </w:rPr>
        <w:t xml:space="preserve">Внести  </w:t>
      </w:r>
      <w:r w:rsidRPr="00227E1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</w:t>
      </w:r>
      <w:r>
        <w:rPr>
          <w:spacing w:val="1"/>
          <w:sz w:val="28"/>
          <w:szCs w:val="28"/>
        </w:rPr>
        <w:t xml:space="preserve"> в постановление администрации сельского поселения Сосновского муниципального образования № 57 от 29.12.2012г.  </w:t>
      </w:r>
      <w:r w:rsidRPr="00227E13">
        <w:rPr>
          <w:sz w:val="28"/>
          <w:szCs w:val="28"/>
        </w:rPr>
        <w:t>«Об утверждении Положения о</w:t>
      </w:r>
      <w:r w:rsidRPr="00227E13">
        <w:t xml:space="preserve"> </w:t>
      </w:r>
      <w:r w:rsidRPr="00227E13">
        <w:rPr>
          <w:sz w:val="28"/>
          <w:szCs w:val="28"/>
        </w:rPr>
        <w:t>системе оплаты труда работников муниципального учреждения культуры «</w:t>
      </w:r>
      <w:r w:rsidRPr="00227E13">
        <w:rPr>
          <w:spacing w:val="-2"/>
          <w:sz w:val="28"/>
          <w:szCs w:val="28"/>
        </w:rPr>
        <w:t>Сосновский  центр информационной  культурно - досуговой  деятельности Исток</w:t>
      </w:r>
      <w:r w:rsidRPr="00227E13">
        <w:rPr>
          <w:sz w:val="28"/>
          <w:szCs w:val="28"/>
        </w:rPr>
        <w:t>», находящихся в ведении Сосновского муниципального образования, отличной от Единой тарифной сетки»</w:t>
      </w:r>
      <w:r>
        <w:rPr>
          <w:sz w:val="28"/>
          <w:szCs w:val="28"/>
        </w:rPr>
        <w:t xml:space="preserve"> (в редакции  от 28.06.2013г. № 53, от 27.12.2013г № 95, от 31.12.2013г. № 100, от 26.01.2015</w:t>
      </w:r>
      <w:proofErr w:type="gramEnd"/>
      <w:r>
        <w:rPr>
          <w:sz w:val="28"/>
          <w:szCs w:val="28"/>
        </w:rPr>
        <w:t>г. № 2)</w:t>
      </w:r>
      <w:r w:rsidRPr="00227E13">
        <w:rPr>
          <w:sz w:val="28"/>
          <w:szCs w:val="28"/>
        </w:rPr>
        <w:t>:</w:t>
      </w:r>
    </w:p>
    <w:p w:rsidR="00EE75B0" w:rsidRDefault="00EE75B0" w:rsidP="00EE75B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1.1.Приложение 6 «Перечень видов выплат стимулирующего характера в муниципальном учреждении культуры «</w:t>
      </w:r>
      <w:r w:rsidRPr="00227E13">
        <w:rPr>
          <w:spacing w:val="-2"/>
          <w:sz w:val="28"/>
          <w:szCs w:val="28"/>
        </w:rPr>
        <w:t>Сосновский  центр информационной  культурно - досуговой  деятельности Исток</w:t>
      </w:r>
      <w:r>
        <w:rPr>
          <w:sz w:val="28"/>
          <w:szCs w:val="28"/>
        </w:rPr>
        <w:t>» изложить в новой редакции;</w:t>
      </w:r>
    </w:p>
    <w:p w:rsidR="00EE75B0" w:rsidRDefault="00EE75B0" w:rsidP="00EE75B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1.2.  Приложение 7   «Порядок и условия установления выплат стимулирующего характера работникам муниципального учреждения культуры  «Сосновский центр информационной культурно - досуговой деятельности Исток» изложить в новой редакции.</w:t>
      </w:r>
    </w:p>
    <w:p w:rsidR="00EE75B0" w:rsidRDefault="00EE75B0" w:rsidP="00EE75B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4"/>
          <w:sz w:val="28"/>
          <w:szCs w:val="28"/>
        </w:rPr>
        <w:t>2. Ведущему специалисту по организационной работе  (Врублевская А.С.) опубликовать настоящее постановление  в средствах массовой информации, газете «Сосновский вестник» и разместить на сайте администрации сельского поселения Сосновского муниципального образования.</w:t>
      </w:r>
    </w:p>
    <w:p w:rsidR="00EE75B0" w:rsidRPr="00EE75B0" w:rsidRDefault="00EE75B0" w:rsidP="00EE75B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момента опубликования в средствах массовой информации.</w:t>
      </w:r>
    </w:p>
    <w:p w:rsidR="00EE75B0" w:rsidRDefault="00EE75B0" w:rsidP="00EE75B0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4.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 исполнением настоящего постановления оставляю за собой.</w:t>
      </w:r>
    </w:p>
    <w:p w:rsidR="00EE75B0" w:rsidRDefault="00EE75B0" w:rsidP="00EE75B0">
      <w:pPr>
        <w:shd w:val="clear" w:color="auto" w:fill="FFFFFF"/>
        <w:rPr>
          <w:spacing w:val="-4"/>
          <w:sz w:val="28"/>
          <w:szCs w:val="28"/>
        </w:rPr>
      </w:pPr>
    </w:p>
    <w:p w:rsidR="00EE75B0" w:rsidRDefault="00CC54C0" w:rsidP="00EE75B0">
      <w:pPr>
        <w:rPr>
          <w:sz w:val="28"/>
          <w:szCs w:val="28"/>
        </w:rPr>
      </w:pPr>
      <w:r>
        <w:rPr>
          <w:spacing w:val="-7"/>
          <w:sz w:val="28"/>
          <w:szCs w:val="28"/>
        </w:rPr>
        <w:t>И.о главы</w:t>
      </w:r>
      <w:r w:rsidR="00EE75B0">
        <w:rPr>
          <w:spacing w:val="-7"/>
          <w:sz w:val="28"/>
          <w:szCs w:val="28"/>
        </w:rPr>
        <w:t xml:space="preserve"> </w:t>
      </w:r>
      <w:r w:rsidR="00EE75B0">
        <w:rPr>
          <w:sz w:val="28"/>
          <w:szCs w:val="28"/>
        </w:rPr>
        <w:t>Сосновского</w:t>
      </w:r>
      <w:r w:rsidR="00EE75B0" w:rsidRPr="00EE75B0">
        <w:rPr>
          <w:sz w:val="28"/>
          <w:szCs w:val="28"/>
        </w:rPr>
        <w:t xml:space="preserve"> </w:t>
      </w:r>
      <w:r w:rsidR="00EE75B0">
        <w:rPr>
          <w:sz w:val="28"/>
          <w:szCs w:val="28"/>
        </w:rPr>
        <w:t xml:space="preserve">муниципального образования         </w:t>
      </w:r>
      <w:r>
        <w:rPr>
          <w:sz w:val="28"/>
          <w:szCs w:val="28"/>
        </w:rPr>
        <w:t xml:space="preserve">                   В.С. Мелентьев</w:t>
      </w:r>
    </w:p>
    <w:p w:rsidR="00A22E12" w:rsidRDefault="00A22E12" w:rsidP="00A22E12">
      <w:pPr>
        <w:jc w:val="right"/>
      </w:pPr>
      <w:r>
        <w:lastRenderedPageBreak/>
        <w:t>П</w:t>
      </w:r>
      <w:r w:rsidRPr="006D22BA">
        <w:t xml:space="preserve">риложение </w:t>
      </w:r>
      <w:r>
        <w:t>6</w:t>
      </w:r>
    </w:p>
    <w:p w:rsidR="00A22E12" w:rsidRDefault="00A22E12" w:rsidP="00A22E12">
      <w:pPr>
        <w:tabs>
          <w:tab w:val="left" w:pos="285"/>
        </w:tabs>
        <w:jc w:val="right"/>
        <w:rPr>
          <w:sz w:val="22"/>
          <w:szCs w:val="22"/>
        </w:rPr>
      </w:pPr>
      <w:r w:rsidRPr="006D22B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постановлению администрации </w:t>
      </w:r>
    </w:p>
    <w:p w:rsidR="00A22E12" w:rsidRDefault="00A22E12" w:rsidP="00A22E12">
      <w:pPr>
        <w:tabs>
          <w:tab w:val="left" w:pos="28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Сосновского</w:t>
      </w:r>
    </w:p>
    <w:p w:rsidR="00A22E12" w:rsidRDefault="00A22E12" w:rsidP="00A22E12">
      <w:pPr>
        <w:tabs>
          <w:tab w:val="left" w:pos="28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A22E12" w:rsidRDefault="00B265C2" w:rsidP="00A22E12">
      <w:pPr>
        <w:tabs>
          <w:tab w:val="left" w:pos="28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25.05.2015г. № 59</w:t>
      </w:r>
    </w:p>
    <w:p w:rsidR="00A22E12" w:rsidRDefault="00A22E12" w:rsidP="00A22E12">
      <w:pPr>
        <w:tabs>
          <w:tab w:val="left" w:pos="285"/>
        </w:tabs>
        <w:jc w:val="right"/>
      </w:pPr>
    </w:p>
    <w:p w:rsidR="00A22E12" w:rsidRDefault="00A22E12" w:rsidP="00A22E12">
      <w:pPr>
        <w:jc w:val="center"/>
        <w:rPr>
          <w:b/>
        </w:rPr>
      </w:pPr>
      <w:r w:rsidRPr="006232EF">
        <w:rPr>
          <w:b/>
        </w:rPr>
        <w:t>ПЕРЕЧЕНЬ</w:t>
      </w:r>
    </w:p>
    <w:p w:rsidR="00A22E12" w:rsidRPr="006232EF" w:rsidRDefault="00A22E12" w:rsidP="00A22E12">
      <w:pPr>
        <w:jc w:val="center"/>
        <w:rPr>
          <w:b/>
        </w:rPr>
      </w:pPr>
      <w:r w:rsidRPr="006232EF">
        <w:rPr>
          <w:b/>
        </w:rPr>
        <w:t>ВИДОВ ВЫПЛАТ СТИМУЛИРУЮЩЕГО ХАРАКТЕРА В</w:t>
      </w:r>
      <w:r w:rsidRPr="00B933E8">
        <w:t xml:space="preserve">  </w:t>
      </w:r>
      <w:r>
        <w:rPr>
          <w:b/>
        </w:rPr>
        <w:t xml:space="preserve">МУНИЦИПАЛЬНОМ УЧРЕЖДЕНИИ КУЛЬТУРЫ «СОСНОВСКИЙ </w:t>
      </w:r>
      <w:r w:rsidRPr="00544C06">
        <w:rPr>
          <w:b/>
        </w:rPr>
        <w:t xml:space="preserve"> </w:t>
      </w:r>
      <w:r>
        <w:rPr>
          <w:b/>
        </w:rPr>
        <w:t>ЦЕНТР ИНФОРМАЦИОННОЙ</w:t>
      </w:r>
      <w:r w:rsidRPr="00544C06">
        <w:rPr>
          <w:b/>
        </w:rPr>
        <w:t xml:space="preserve"> </w:t>
      </w:r>
      <w:r>
        <w:rPr>
          <w:b/>
        </w:rPr>
        <w:t>КУЛЬТУРНО</w:t>
      </w:r>
      <w:r w:rsidRPr="00544C06">
        <w:rPr>
          <w:b/>
        </w:rPr>
        <w:t xml:space="preserve"> - </w:t>
      </w:r>
      <w:r>
        <w:rPr>
          <w:b/>
        </w:rPr>
        <w:t>ДОСУГОВОЙ</w:t>
      </w:r>
      <w:r w:rsidRPr="00544C06">
        <w:rPr>
          <w:b/>
        </w:rPr>
        <w:t xml:space="preserve"> </w:t>
      </w:r>
      <w:r>
        <w:rPr>
          <w:b/>
        </w:rPr>
        <w:t>ДЕЯТЕЛЬНОСТИ ИСТОК»</w:t>
      </w:r>
    </w:p>
    <w:p w:rsidR="00A22E12" w:rsidRDefault="00A22E12" w:rsidP="00A22E12">
      <w:pPr>
        <w:jc w:val="center"/>
        <w:rPr>
          <w:b/>
        </w:rPr>
      </w:pPr>
    </w:p>
    <w:p w:rsidR="00A22E12" w:rsidRPr="00A22E12" w:rsidRDefault="00A22E12" w:rsidP="00A22E12">
      <w:pPr>
        <w:rPr>
          <w:sz w:val="28"/>
          <w:szCs w:val="28"/>
        </w:rPr>
      </w:pPr>
      <w:r w:rsidRPr="00A22E12">
        <w:rPr>
          <w:sz w:val="28"/>
          <w:szCs w:val="28"/>
        </w:rPr>
        <w:t>1. Ежемесячное денежное поощрение.</w:t>
      </w:r>
    </w:p>
    <w:p w:rsidR="00A22E12" w:rsidRPr="00A22E12" w:rsidRDefault="00A22E12" w:rsidP="00A22E12">
      <w:pPr>
        <w:rPr>
          <w:sz w:val="28"/>
          <w:szCs w:val="28"/>
        </w:rPr>
      </w:pPr>
      <w:r w:rsidRPr="00A22E12">
        <w:rPr>
          <w:sz w:val="28"/>
          <w:szCs w:val="28"/>
        </w:rPr>
        <w:t>2. Единовременные выплаты.</w:t>
      </w:r>
    </w:p>
    <w:p w:rsidR="00A22E12" w:rsidRPr="00A22E12" w:rsidRDefault="00A22E12" w:rsidP="00A22E12">
      <w:pPr>
        <w:rPr>
          <w:sz w:val="28"/>
          <w:szCs w:val="28"/>
        </w:rPr>
      </w:pPr>
      <w:r w:rsidRPr="00A22E12">
        <w:rPr>
          <w:sz w:val="28"/>
          <w:szCs w:val="28"/>
        </w:rPr>
        <w:t>3. Выплаты за эффективность деятельности в соответствии с утвержденными показателями.</w:t>
      </w:r>
    </w:p>
    <w:p w:rsidR="00A22E12" w:rsidRPr="00A22E12" w:rsidRDefault="00A22E12" w:rsidP="00A22E12">
      <w:pPr>
        <w:rPr>
          <w:sz w:val="28"/>
          <w:szCs w:val="28"/>
        </w:rPr>
      </w:pPr>
    </w:p>
    <w:p w:rsidR="00A22E12" w:rsidRPr="00A22E12" w:rsidRDefault="00A22E12" w:rsidP="00A22E12">
      <w:pPr>
        <w:rPr>
          <w:sz w:val="28"/>
          <w:szCs w:val="28"/>
        </w:rPr>
      </w:pPr>
    </w:p>
    <w:p w:rsidR="00A22E12" w:rsidRPr="00A22E12" w:rsidRDefault="00A22E12" w:rsidP="00A22E12">
      <w:pPr>
        <w:rPr>
          <w:sz w:val="28"/>
          <w:szCs w:val="28"/>
        </w:rPr>
      </w:pPr>
    </w:p>
    <w:p w:rsidR="00A22E12" w:rsidRPr="00A22E12" w:rsidRDefault="00A22E12" w:rsidP="00A22E12">
      <w:pPr>
        <w:rPr>
          <w:sz w:val="28"/>
          <w:szCs w:val="28"/>
        </w:rPr>
      </w:pPr>
    </w:p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/>
    <w:p w:rsidR="00A22E12" w:rsidRDefault="00A22E12" w:rsidP="00A22E12">
      <w:pPr>
        <w:tabs>
          <w:tab w:val="left" w:pos="285"/>
        </w:tabs>
        <w:jc w:val="right"/>
      </w:pPr>
    </w:p>
    <w:p w:rsidR="00A22E12" w:rsidRDefault="00A22E12" w:rsidP="00A22E12">
      <w:pPr>
        <w:tabs>
          <w:tab w:val="left" w:pos="285"/>
        </w:tabs>
        <w:jc w:val="right"/>
      </w:pPr>
    </w:p>
    <w:p w:rsidR="00C46DEA" w:rsidRDefault="00C46DEA" w:rsidP="00A22E12">
      <w:pPr>
        <w:tabs>
          <w:tab w:val="left" w:pos="285"/>
        </w:tabs>
        <w:jc w:val="right"/>
      </w:pPr>
    </w:p>
    <w:p w:rsidR="00C46DEA" w:rsidRDefault="00C46DEA" w:rsidP="00A22E12">
      <w:pPr>
        <w:tabs>
          <w:tab w:val="left" w:pos="285"/>
        </w:tabs>
        <w:jc w:val="right"/>
      </w:pPr>
    </w:p>
    <w:p w:rsidR="00C46DEA" w:rsidRDefault="00C46DEA" w:rsidP="00A22E12">
      <w:pPr>
        <w:tabs>
          <w:tab w:val="left" w:pos="285"/>
        </w:tabs>
        <w:jc w:val="right"/>
      </w:pPr>
    </w:p>
    <w:p w:rsidR="00C46DEA" w:rsidRDefault="00C46DEA" w:rsidP="00A22E12">
      <w:pPr>
        <w:tabs>
          <w:tab w:val="left" w:pos="285"/>
        </w:tabs>
        <w:jc w:val="right"/>
      </w:pPr>
    </w:p>
    <w:p w:rsidR="00C46DEA" w:rsidRDefault="00C46DEA" w:rsidP="00A22E12">
      <w:pPr>
        <w:tabs>
          <w:tab w:val="left" w:pos="285"/>
        </w:tabs>
        <w:jc w:val="right"/>
      </w:pPr>
    </w:p>
    <w:p w:rsidR="00A22E12" w:rsidRDefault="00A22E12" w:rsidP="00A22E12">
      <w:pPr>
        <w:tabs>
          <w:tab w:val="left" w:pos="285"/>
        </w:tabs>
        <w:jc w:val="right"/>
      </w:pPr>
    </w:p>
    <w:p w:rsidR="00A22E12" w:rsidRDefault="00A22E12" w:rsidP="00E06A56">
      <w:pPr>
        <w:tabs>
          <w:tab w:val="left" w:pos="285"/>
        </w:tabs>
        <w:jc w:val="right"/>
        <w:rPr>
          <w:sz w:val="22"/>
          <w:szCs w:val="22"/>
        </w:rPr>
      </w:pPr>
      <w:r>
        <w:lastRenderedPageBreak/>
        <w:t>П</w:t>
      </w:r>
      <w:r w:rsidRPr="006D22BA">
        <w:t xml:space="preserve">риложение </w:t>
      </w:r>
      <w:r>
        <w:t>7</w:t>
      </w:r>
      <w:r w:rsidRPr="006D22BA">
        <w:br/>
      </w:r>
      <w:r w:rsidRPr="006D22B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постановлению администрации </w:t>
      </w:r>
    </w:p>
    <w:p w:rsidR="00A22E12" w:rsidRDefault="00A22E12" w:rsidP="00A22E12">
      <w:pPr>
        <w:tabs>
          <w:tab w:val="left" w:pos="28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Сосновского</w:t>
      </w:r>
    </w:p>
    <w:p w:rsidR="00A22E12" w:rsidRDefault="00A22E12" w:rsidP="00A22E12">
      <w:pPr>
        <w:tabs>
          <w:tab w:val="left" w:pos="28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A22E12" w:rsidRDefault="00B265C2" w:rsidP="00A22E12">
      <w:pPr>
        <w:tabs>
          <w:tab w:val="left" w:pos="28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25.05.2015г. № 59</w:t>
      </w:r>
    </w:p>
    <w:p w:rsidR="00A22E12" w:rsidRDefault="00A22E12" w:rsidP="00A22E12">
      <w:pPr>
        <w:tabs>
          <w:tab w:val="left" w:pos="285"/>
        </w:tabs>
        <w:jc w:val="right"/>
        <w:rPr>
          <w:sz w:val="22"/>
          <w:szCs w:val="22"/>
        </w:rPr>
      </w:pPr>
    </w:p>
    <w:p w:rsidR="00A22E12" w:rsidRDefault="00A22E12" w:rsidP="00A22E12">
      <w:pPr>
        <w:tabs>
          <w:tab w:val="left" w:pos="285"/>
        </w:tabs>
        <w:jc w:val="right"/>
      </w:pPr>
    </w:p>
    <w:p w:rsidR="00A22E12" w:rsidRPr="00CF1021" w:rsidRDefault="00A22E12" w:rsidP="00A22E12">
      <w:pPr>
        <w:jc w:val="center"/>
        <w:rPr>
          <w:b/>
        </w:rPr>
      </w:pPr>
      <w:r w:rsidRPr="00CF1021">
        <w:rPr>
          <w:b/>
        </w:rPr>
        <w:t>ПОРЯДОК И УСЛОВИЯ УСТАНОВЛЕНИЯ ВЫПЛАТ</w:t>
      </w:r>
    </w:p>
    <w:p w:rsidR="00A22E12" w:rsidRDefault="00A22E12" w:rsidP="00A22E12">
      <w:pPr>
        <w:jc w:val="center"/>
        <w:rPr>
          <w:b/>
        </w:rPr>
      </w:pPr>
      <w:r w:rsidRPr="00CF1021">
        <w:rPr>
          <w:b/>
        </w:rPr>
        <w:t>СТИМУЛИРУЮЩ</w:t>
      </w:r>
      <w:r w:rsidRPr="00CF1021">
        <w:rPr>
          <w:b/>
        </w:rPr>
        <w:t>Е</w:t>
      </w:r>
      <w:r w:rsidRPr="00CF1021">
        <w:rPr>
          <w:b/>
        </w:rPr>
        <w:t>ГО ХАРАКТЕРА</w:t>
      </w:r>
      <w:r>
        <w:rPr>
          <w:b/>
        </w:rPr>
        <w:t xml:space="preserve"> РАБОТНИКАМ</w:t>
      </w:r>
      <w:r w:rsidRPr="00B933E8">
        <w:t xml:space="preserve"> </w:t>
      </w:r>
      <w:r>
        <w:rPr>
          <w:b/>
        </w:rPr>
        <w:t xml:space="preserve">МУНИЦИПАЛЬНОГО УЧРЕЖДЕНИЯ КУЛЬТУРЫ «СОСНОВСКИЙ </w:t>
      </w:r>
      <w:r w:rsidRPr="00544C06">
        <w:rPr>
          <w:b/>
        </w:rPr>
        <w:t xml:space="preserve"> </w:t>
      </w:r>
      <w:r>
        <w:rPr>
          <w:b/>
        </w:rPr>
        <w:t>ЦЕНТР ИНФОРМАЦИОННОЙ</w:t>
      </w:r>
      <w:r w:rsidRPr="00544C06">
        <w:rPr>
          <w:b/>
        </w:rPr>
        <w:t xml:space="preserve"> </w:t>
      </w:r>
      <w:r>
        <w:rPr>
          <w:b/>
        </w:rPr>
        <w:t>КУЛЬТУРНО</w:t>
      </w:r>
      <w:r w:rsidRPr="00544C06">
        <w:rPr>
          <w:b/>
        </w:rPr>
        <w:t xml:space="preserve"> - </w:t>
      </w:r>
      <w:r>
        <w:rPr>
          <w:b/>
        </w:rPr>
        <w:t>ДОСУГОВОЙ</w:t>
      </w:r>
      <w:r w:rsidRPr="00544C06">
        <w:rPr>
          <w:b/>
        </w:rPr>
        <w:t xml:space="preserve"> </w:t>
      </w:r>
      <w:r>
        <w:rPr>
          <w:b/>
        </w:rPr>
        <w:t>ДЕЯТЕЛЬНОСТИ  ИСТОК»</w:t>
      </w:r>
    </w:p>
    <w:p w:rsidR="00A22E12" w:rsidRPr="006232EF" w:rsidRDefault="00A22E12" w:rsidP="00A22E12">
      <w:pPr>
        <w:jc w:val="center"/>
        <w:rPr>
          <w:b/>
        </w:rPr>
      </w:pPr>
    </w:p>
    <w:p w:rsidR="00A22E12" w:rsidRPr="009D2EC8" w:rsidRDefault="00A22E12" w:rsidP="00A22E12">
      <w:pPr>
        <w:jc w:val="both"/>
        <w:rPr>
          <w:sz w:val="28"/>
          <w:szCs w:val="28"/>
        </w:rPr>
      </w:pPr>
      <w:r>
        <w:t xml:space="preserve">          </w:t>
      </w:r>
      <w:r w:rsidRPr="009D2EC8">
        <w:rPr>
          <w:sz w:val="28"/>
          <w:szCs w:val="28"/>
        </w:rPr>
        <w:t>1. В соответствии с Перечнем видов выплат стимулирующего характера (Приложение № 6) устанавливаются следующие виды выплат стимулирующего характера:</w:t>
      </w:r>
    </w:p>
    <w:p w:rsidR="00A22E12" w:rsidRPr="00A22E12" w:rsidRDefault="00A22E12" w:rsidP="00A22E12">
      <w:pPr>
        <w:rPr>
          <w:sz w:val="28"/>
          <w:szCs w:val="28"/>
        </w:rPr>
      </w:pPr>
      <w:r>
        <w:rPr>
          <w:sz w:val="28"/>
          <w:szCs w:val="28"/>
        </w:rPr>
        <w:t>- е</w:t>
      </w:r>
      <w:r w:rsidRPr="00A22E12">
        <w:rPr>
          <w:sz w:val="28"/>
          <w:szCs w:val="28"/>
        </w:rPr>
        <w:t>жемесячное денежное поощрение.</w:t>
      </w:r>
    </w:p>
    <w:p w:rsidR="00A22E12" w:rsidRPr="00A22E12" w:rsidRDefault="00A22E12" w:rsidP="00A22E1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е</w:t>
      </w:r>
      <w:proofErr w:type="gramEnd"/>
      <w:r w:rsidRPr="00A22E12">
        <w:rPr>
          <w:sz w:val="28"/>
          <w:szCs w:val="28"/>
        </w:rPr>
        <w:t>диновременные выплаты.</w:t>
      </w:r>
    </w:p>
    <w:p w:rsidR="00A22E12" w:rsidRPr="00A22E12" w:rsidRDefault="00A22E12" w:rsidP="00A22E1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в</w:t>
      </w:r>
      <w:proofErr w:type="gramEnd"/>
      <w:r w:rsidRPr="00A22E12">
        <w:rPr>
          <w:sz w:val="28"/>
          <w:szCs w:val="28"/>
        </w:rPr>
        <w:t>ыплаты за эффективность деятельности в соответствии с утвержденными показателями.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 w:rsidRPr="006C7D65">
        <w:rPr>
          <w:sz w:val="28"/>
          <w:szCs w:val="28"/>
        </w:rPr>
        <w:t>2. Выплаты стимулирующего характера, размеры и условия осуществления выплат устана</w:t>
      </w:r>
      <w:r w:rsidRPr="006C7D65">
        <w:rPr>
          <w:sz w:val="28"/>
          <w:szCs w:val="28"/>
        </w:rPr>
        <w:t>в</w:t>
      </w:r>
      <w:r w:rsidRPr="006C7D65">
        <w:rPr>
          <w:sz w:val="28"/>
          <w:szCs w:val="28"/>
        </w:rPr>
        <w:t>ливаются коллективными договорами, соглашениями, локальными нормативными актами муниципальных учреждений культуры.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 w:rsidRPr="00497245">
        <w:rPr>
          <w:sz w:val="28"/>
          <w:szCs w:val="28"/>
        </w:rPr>
        <w:t>3. Конкретный размер выплат стимулирующего характера может определяться как в проце</w:t>
      </w:r>
      <w:r w:rsidRPr="00497245">
        <w:rPr>
          <w:sz w:val="28"/>
          <w:szCs w:val="28"/>
        </w:rPr>
        <w:t>н</w:t>
      </w:r>
      <w:r w:rsidRPr="00497245">
        <w:rPr>
          <w:sz w:val="28"/>
          <w:szCs w:val="28"/>
        </w:rPr>
        <w:t>тах к должностному окладу (окладу), так и в абсолютном размере. Выплаты стимулирующего хара</w:t>
      </w:r>
      <w:r w:rsidRPr="00497245">
        <w:rPr>
          <w:sz w:val="28"/>
          <w:szCs w:val="28"/>
        </w:rPr>
        <w:t>к</w:t>
      </w:r>
      <w:r w:rsidRPr="00497245">
        <w:rPr>
          <w:sz w:val="28"/>
          <w:szCs w:val="28"/>
        </w:rPr>
        <w:t xml:space="preserve">тера, установленные в процентном отношении, применяются к базовому окладу </w:t>
      </w:r>
      <w:r w:rsidRPr="00497245">
        <w:rPr>
          <w:color w:val="000000"/>
          <w:sz w:val="28"/>
          <w:szCs w:val="28"/>
        </w:rPr>
        <w:t>без учета повышающих коэ</w:t>
      </w:r>
      <w:r w:rsidRPr="00497245">
        <w:rPr>
          <w:color w:val="000000"/>
          <w:sz w:val="28"/>
          <w:szCs w:val="28"/>
        </w:rPr>
        <w:t>ф</w:t>
      </w:r>
      <w:r w:rsidRPr="00497245">
        <w:rPr>
          <w:color w:val="000000"/>
          <w:sz w:val="28"/>
          <w:szCs w:val="28"/>
        </w:rPr>
        <w:t>фициентов</w:t>
      </w:r>
      <w:r w:rsidRPr="00497245">
        <w:rPr>
          <w:sz w:val="28"/>
          <w:szCs w:val="28"/>
        </w:rPr>
        <w:t xml:space="preserve">. </w:t>
      </w:r>
    </w:p>
    <w:p w:rsidR="00E06A56" w:rsidRPr="00E55195" w:rsidRDefault="00E06A56" w:rsidP="00E06A56">
      <w:pPr>
        <w:ind w:firstLine="708"/>
        <w:jc w:val="both"/>
        <w:rPr>
          <w:sz w:val="28"/>
          <w:szCs w:val="28"/>
        </w:rPr>
      </w:pPr>
      <w:r w:rsidRPr="00E55195">
        <w:rPr>
          <w:sz w:val="28"/>
          <w:szCs w:val="28"/>
        </w:rPr>
        <w:t xml:space="preserve">4. Выплаты стимулирующего характера работникам муниципальных учреждений </w:t>
      </w:r>
      <w:r>
        <w:rPr>
          <w:sz w:val="28"/>
          <w:szCs w:val="28"/>
        </w:rPr>
        <w:t>культуры</w:t>
      </w:r>
      <w:r w:rsidRPr="00E55195">
        <w:rPr>
          <w:sz w:val="28"/>
          <w:szCs w:val="28"/>
        </w:rPr>
        <w:t xml:space="preserve"> утверждаются приказом </w:t>
      </w:r>
      <w:r w:rsidRPr="00E55195">
        <w:rPr>
          <w:rStyle w:val="a9"/>
          <w:b w:val="0"/>
          <w:bCs w:val="0"/>
          <w:sz w:val="28"/>
          <w:szCs w:val="28"/>
        </w:rPr>
        <w:t>руководителя учрежд</w:t>
      </w:r>
      <w:r w:rsidRPr="00E55195">
        <w:rPr>
          <w:rStyle w:val="a9"/>
          <w:b w:val="0"/>
          <w:bCs w:val="0"/>
          <w:sz w:val="28"/>
          <w:szCs w:val="28"/>
        </w:rPr>
        <w:t>е</w:t>
      </w:r>
      <w:r w:rsidRPr="00E55195">
        <w:rPr>
          <w:rStyle w:val="a9"/>
          <w:b w:val="0"/>
          <w:bCs w:val="0"/>
          <w:sz w:val="28"/>
          <w:szCs w:val="28"/>
        </w:rPr>
        <w:t>ния, руководителям учреждений выплаты осуществляются на ос</w:t>
      </w:r>
      <w:r>
        <w:rPr>
          <w:rStyle w:val="a9"/>
          <w:b w:val="0"/>
          <w:bCs w:val="0"/>
          <w:sz w:val="28"/>
          <w:szCs w:val="28"/>
        </w:rPr>
        <w:t xml:space="preserve">новании </w:t>
      </w:r>
      <w:proofErr w:type="gramStart"/>
      <w:r>
        <w:rPr>
          <w:rStyle w:val="a9"/>
          <w:b w:val="0"/>
          <w:bCs w:val="0"/>
          <w:sz w:val="28"/>
          <w:szCs w:val="28"/>
        </w:rPr>
        <w:t>распоряжения главы администрации сельского поселения Сосновского муниципального образования</w:t>
      </w:r>
      <w:proofErr w:type="gramEnd"/>
      <w:r w:rsidRPr="00E55195">
        <w:rPr>
          <w:rStyle w:val="a9"/>
          <w:b w:val="0"/>
          <w:bCs w:val="0"/>
          <w:sz w:val="28"/>
          <w:szCs w:val="28"/>
        </w:rPr>
        <w:t>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5A46">
        <w:rPr>
          <w:sz w:val="28"/>
          <w:szCs w:val="28"/>
        </w:rPr>
        <w:t xml:space="preserve">. </w:t>
      </w:r>
      <w:r w:rsidRPr="00535A46">
        <w:rPr>
          <w:b/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выплачивается работникам в целях стимулирования роста профессионального мастерства, развития творческой инициативы работников, повышения качества и результатов трудовой деятельности работников в учреждениях культуры.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D03FFB">
        <w:rPr>
          <w:i/>
          <w:sz w:val="28"/>
          <w:szCs w:val="28"/>
        </w:rPr>
        <w:t>.1.</w:t>
      </w:r>
      <w:r>
        <w:rPr>
          <w:sz w:val="28"/>
          <w:szCs w:val="28"/>
        </w:rPr>
        <w:t xml:space="preserve"> Каждый работник поощряется в зависимости от личного вклада в результат работы коллектива.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D03FFB">
        <w:rPr>
          <w:i/>
          <w:sz w:val="28"/>
          <w:szCs w:val="28"/>
        </w:rPr>
        <w:t>.2.</w:t>
      </w:r>
      <w:r>
        <w:rPr>
          <w:sz w:val="28"/>
          <w:szCs w:val="28"/>
        </w:rPr>
        <w:t xml:space="preserve"> Денежное поощрение работников производится ежемесячно.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D03FFB">
        <w:rPr>
          <w:i/>
          <w:sz w:val="28"/>
          <w:szCs w:val="28"/>
        </w:rPr>
        <w:t>.3.</w:t>
      </w:r>
      <w:r>
        <w:rPr>
          <w:sz w:val="28"/>
          <w:szCs w:val="28"/>
        </w:rPr>
        <w:t xml:space="preserve"> Денежное поощрение распределяется созданной в учреждении комиссией.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D03FFB">
        <w:rPr>
          <w:i/>
          <w:sz w:val="28"/>
          <w:szCs w:val="28"/>
        </w:rPr>
        <w:t>.4.</w:t>
      </w:r>
      <w:r>
        <w:rPr>
          <w:sz w:val="28"/>
          <w:szCs w:val="28"/>
        </w:rPr>
        <w:t xml:space="preserve"> Денежное поощрение не выплачивается за время нахождения работника в отпуске, а также за дни нетрудоспособности по больничному листу.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D03FFB">
        <w:rPr>
          <w:i/>
          <w:sz w:val="28"/>
          <w:szCs w:val="28"/>
        </w:rPr>
        <w:t>.5.</w:t>
      </w:r>
      <w:r>
        <w:rPr>
          <w:sz w:val="28"/>
          <w:szCs w:val="28"/>
        </w:rPr>
        <w:t xml:space="preserve"> Денежное поощрение не выплачивается лицам, уволенным за нарушение трудовой дисциплины.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5.</w:t>
      </w:r>
      <w:r w:rsidRPr="00D03FFB">
        <w:rPr>
          <w:i/>
          <w:sz w:val="28"/>
          <w:szCs w:val="28"/>
        </w:rPr>
        <w:t>6.</w:t>
      </w:r>
      <w:r>
        <w:rPr>
          <w:sz w:val="28"/>
          <w:szCs w:val="28"/>
        </w:rPr>
        <w:t xml:space="preserve"> Денежное поощрение начисляется только за фактически отработанное время.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D03FFB">
        <w:rPr>
          <w:i/>
          <w:sz w:val="28"/>
          <w:szCs w:val="28"/>
        </w:rPr>
        <w:t>.7.</w:t>
      </w:r>
      <w:r>
        <w:rPr>
          <w:sz w:val="28"/>
          <w:szCs w:val="28"/>
        </w:rPr>
        <w:t xml:space="preserve"> Руководителю учреждения ежемесячное поощрение производится на основании распоряжения </w:t>
      </w:r>
      <w:r>
        <w:rPr>
          <w:rStyle w:val="a9"/>
          <w:b w:val="0"/>
          <w:bCs w:val="0"/>
          <w:sz w:val="28"/>
          <w:szCs w:val="28"/>
        </w:rPr>
        <w:t>главы администрации сельского поселения Сосновского муниципального образования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предоставленных ежемесячных отчётов о проделанной работе.</w:t>
      </w:r>
    </w:p>
    <w:p w:rsidR="00E06A56" w:rsidRPr="00504BC9" w:rsidRDefault="00E06A56" w:rsidP="00E06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9B4A94">
        <w:rPr>
          <w:b/>
          <w:sz w:val="28"/>
          <w:szCs w:val="28"/>
        </w:rPr>
        <w:t>Единовременные выплаты</w:t>
      </w:r>
      <w:r w:rsidRPr="00504BC9">
        <w:rPr>
          <w:sz w:val="28"/>
          <w:szCs w:val="28"/>
        </w:rPr>
        <w:t xml:space="preserve"> производятся в целях усиления материальной заинтересованности работников в повышении качества работы, творческом подходе к решению возложенных на работника задач, своевременном и добросовестном исполнении своих обязанностей, повышения уровня ответственности за свою работу. 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 w:rsidRPr="00E55195">
        <w:rPr>
          <w:i/>
          <w:sz w:val="28"/>
          <w:szCs w:val="28"/>
        </w:rPr>
        <w:t>6.1.</w:t>
      </w:r>
      <w:r>
        <w:rPr>
          <w:sz w:val="28"/>
          <w:szCs w:val="28"/>
        </w:rPr>
        <w:t xml:space="preserve"> Единовременные выплаты производятся п</w:t>
      </w:r>
      <w:r w:rsidRPr="009B4A94">
        <w:rPr>
          <w:sz w:val="28"/>
          <w:szCs w:val="28"/>
        </w:rPr>
        <w:t>ри нали</w:t>
      </w:r>
      <w:r>
        <w:rPr>
          <w:sz w:val="28"/>
          <w:szCs w:val="28"/>
        </w:rPr>
        <w:t>чии экономии фонда оплаты труда в пределах фонда заработной платы на основании согласованного</w:t>
      </w:r>
      <w:r w:rsidRPr="009B4A94">
        <w:rPr>
          <w:sz w:val="28"/>
          <w:szCs w:val="28"/>
        </w:rPr>
        <w:t xml:space="preserve"> с руководством личного заявления</w:t>
      </w:r>
      <w:r>
        <w:rPr>
          <w:sz w:val="28"/>
          <w:szCs w:val="28"/>
        </w:rPr>
        <w:t>, при условиях:</w:t>
      </w:r>
    </w:p>
    <w:p w:rsidR="00E06A56" w:rsidRDefault="00E06A56" w:rsidP="00E06A5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больших объёмов работ в кратчайшие сроки с высоким результатом;</w:t>
      </w:r>
    </w:p>
    <w:p w:rsidR="00E06A56" w:rsidRDefault="00E06A56" w:rsidP="00E06A5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качественного выполнения работ, особо важных заданий, не связанных со своей профессиональной деятельностью, но необходимых учреждению (ремонт кабинета, изготовление сценических костюмов, участие в разработке концепций, программ, проектов для учреждения и др.);</w:t>
      </w:r>
    </w:p>
    <w:p w:rsidR="00E06A56" w:rsidRPr="009B4A94" w:rsidRDefault="00E06A56" w:rsidP="00E06A5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A94">
        <w:rPr>
          <w:sz w:val="28"/>
          <w:szCs w:val="28"/>
        </w:rPr>
        <w:t>безупречн</w:t>
      </w:r>
      <w:r>
        <w:rPr>
          <w:sz w:val="28"/>
          <w:szCs w:val="28"/>
        </w:rPr>
        <w:t>ой</w:t>
      </w:r>
      <w:r w:rsidRPr="009B4A94">
        <w:rPr>
          <w:sz w:val="28"/>
          <w:szCs w:val="28"/>
        </w:rPr>
        <w:t xml:space="preserve"> и эффективн</w:t>
      </w:r>
      <w:r>
        <w:rPr>
          <w:sz w:val="28"/>
          <w:szCs w:val="28"/>
        </w:rPr>
        <w:t>ой работы, качественного выполнения своих функциональных обязанностей;</w:t>
      </w:r>
    </w:p>
    <w:p w:rsidR="00E06A56" w:rsidRPr="00504BC9" w:rsidRDefault="00E06A56" w:rsidP="00E0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утраты или повреждения</w:t>
      </w:r>
      <w:r w:rsidRPr="00504BC9">
        <w:rPr>
          <w:sz w:val="28"/>
          <w:szCs w:val="28"/>
        </w:rPr>
        <w:t xml:space="preserve"> имущества в результате стихийного бедствия, пожара, кражи, аварий систе</w:t>
      </w:r>
      <w:r>
        <w:rPr>
          <w:sz w:val="28"/>
          <w:szCs w:val="28"/>
        </w:rPr>
        <w:t>м водоснабжения, отопления</w:t>
      </w:r>
      <w:r w:rsidRPr="00504BC9">
        <w:rPr>
          <w:sz w:val="28"/>
          <w:szCs w:val="28"/>
        </w:rPr>
        <w:t>;</w:t>
      </w:r>
    </w:p>
    <w:p w:rsidR="00E06A56" w:rsidRDefault="00E06A56" w:rsidP="00E06A56">
      <w:pPr>
        <w:ind w:firstLine="570"/>
        <w:jc w:val="both"/>
        <w:rPr>
          <w:sz w:val="28"/>
          <w:szCs w:val="28"/>
        </w:rPr>
      </w:pPr>
      <w:r w:rsidRPr="00504BC9">
        <w:rPr>
          <w:sz w:val="28"/>
          <w:szCs w:val="28"/>
        </w:rPr>
        <w:t>- в случае нуждаемости в лечении в связи с несчастным случаем, аварией, восстановлением после длительной болезни.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4A94">
        <w:rPr>
          <w:sz w:val="28"/>
          <w:szCs w:val="28"/>
        </w:rPr>
        <w:t xml:space="preserve">. </w:t>
      </w:r>
      <w:r w:rsidRPr="009B4A94">
        <w:rPr>
          <w:b/>
          <w:sz w:val="28"/>
          <w:szCs w:val="28"/>
        </w:rPr>
        <w:t>Выплаты за эффективность деятельности в соответствии с утверждёнными показателями</w:t>
      </w:r>
      <w:r>
        <w:rPr>
          <w:sz w:val="28"/>
          <w:szCs w:val="28"/>
        </w:rPr>
        <w:t xml:space="preserve"> производятся с целью усиления мотивации труда работников, повышения их заинтересованности в конечном результате своего труда, повышения качества предоставляемых муниципальных услуг.         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 w:rsidRPr="00E06A56">
        <w:rPr>
          <w:i/>
          <w:color w:val="FF0000"/>
          <w:sz w:val="28"/>
          <w:szCs w:val="28"/>
        </w:rPr>
        <w:t>7.1</w:t>
      </w:r>
      <w:r w:rsidRPr="00CB36C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Выплаты за эффективность деятельности в соответствии с утверждёнными показателями устанавливаются работникам с учётом выполнения ими показателей эффективности деятельности, утверждёнными  локальными нормативными актами учреждения, разработанными на основе перечня показателей, утвержденных постановлением администрации сельского поселения Сосновского муниципального образования и отражёнными в трудовых договорах (эффективных контрактах).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Pr="00CB36C8">
        <w:rPr>
          <w:i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установления выплат за эффективность деятельности в соответствии с утверждёнными показателями в учреждении</w:t>
      </w:r>
      <w:proofErr w:type="gramEnd"/>
      <w:r>
        <w:rPr>
          <w:sz w:val="28"/>
          <w:szCs w:val="28"/>
        </w:rPr>
        <w:t xml:space="preserve"> создаётся комиссия, которая ежемесячно рассматривает предоставленные работниками оценочные листы.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Pr="00CB36C8">
        <w:rPr>
          <w:i/>
          <w:sz w:val="28"/>
          <w:szCs w:val="28"/>
        </w:rPr>
        <w:t>.3.</w:t>
      </w:r>
      <w:r>
        <w:rPr>
          <w:sz w:val="28"/>
          <w:szCs w:val="28"/>
        </w:rPr>
        <w:t xml:space="preserve"> В полномочия комиссии входят: компетентный анализ и оценка представленных работником документов; расчёт оценочных баллов (процентов) в соответствии с установленными показателями; ведение и подписание протокола заседания.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Pr="00CB36C8">
        <w:rPr>
          <w:i/>
          <w:sz w:val="28"/>
          <w:szCs w:val="28"/>
        </w:rPr>
        <w:t>.4.</w:t>
      </w:r>
      <w:r>
        <w:rPr>
          <w:sz w:val="28"/>
          <w:szCs w:val="28"/>
        </w:rPr>
        <w:t xml:space="preserve"> Итоги заседания комиссии доводятся до сведения работников.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7.</w:t>
      </w:r>
      <w:r w:rsidRPr="00CB36C8">
        <w:rPr>
          <w:i/>
          <w:sz w:val="28"/>
          <w:szCs w:val="28"/>
        </w:rPr>
        <w:t>5.</w:t>
      </w:r>
      <w:r>
        <w:rPr>
          <w:sz w:val="28"/>
          <w:szCs w:val="28"/>
        </w:rPr>
        <w:t xml:space="preserve"> На основании результатов, вынесенных комиссией, руководитель издаёт приказ.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Pr="00CB36C8">
        <w:rPr>
          <w:i/>
          <w:sz w:val="28"/>
          <w:szCs w:val="28"/>
        </w:rPr>
        <w:t>.6.</w:t>
      </w:r>
      <w:r>
        <w:rPr>
          <w:sz w:val="28"/>
          <w:szCs w:val="28"/>
        </w:rPr>
        <w:t xml:space="preserve"> Руководителям учреждений выплаты за эффективность деятельности производятся с учётом выполнения ими показателей эффективности деятельности, утверждённых постановлением администрации сельского поселения Сосновского муниципального образования и отражённых в трудовых договорах (эффективных контрактах).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Pr="00CB36C8">
        <w:rPr>
          <w:i/>
          <w:sz w:val="28"/>
          <w:szCs w:val="28"/>
        </w:rPr>
        <w:t>.7.</w:t>
      </w:r>
      <w:r>
        <w:rPr>
          <w:sz w:val="28"/>
          <w:szCs w:val="28"/>
        </w:rPr>
        <w:t xml:space="preserve"> Для рассмотрения предоставленных руководителями документов и определения размера выплаты за эффективность деятельности учредителем </w:t>
      </w:r>
      <w:r>
        <w:rPr>
          <w:sz w:val="28"/>
          <w:szCs w:val="28"/>
        </w:rPr>
        <w:lastRenderedPageBreak/>
        <w:t>(Администрацией сельского поселения Сосновского муниципального образования) создаётся комиссия, которая принимает решение.</w:t>
      </w:r>
    </w:p>
    <w:p w:rsidR="00E06A56" w:rsidRDefault="00E06A56" w:rsidP="00E06A5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Pr="00CB36C8">
        <w:rPr>
          <w:i/>
          <w:sz w:val="28"/>
          <w:szCs w:val="28"/>
        </w:rPr>
        <w:t>.8.</w:t>
      </w:r>
      <w:r>
        <w:rPr>
          <w:sz w:val="28"/>
          <w:szCs w:val="28"/>
        </w:rPr>
        <w:t xml:space="preserve"> Руководителям учреждения выплаты за эффективность деятельности производятс</w:t>
      </w:r>
      <w:r w:rsidR="00833347">
        <w:rPr>
          <w:sz w:val="28"/>
          <w:szCs w:val="28"/>
        </w:rPr>
        <w:t>я на основании распоряжения главы администрации сельского поселения Сосновского муниципального образования</w:t>
      </w:r>
      <w:r>
        <w:rPr>
          <w:sz w:val="28"/>
          <w:szCs w:val="28"/>
        </w:rPr>
        <w:t>, согласно решению комиссии.</w:t>
      </w:r>
    </w:p>
    <w:p w:rsidR="00E06A56" w:rsidRPr="00CE39F4" w:rsidRDefault="009D2EC8" w:rsidP="009D2EC8">
      <w:pPr>
        <w:jc w:val="both"/>
        <w:rPr>
          <w:sz w:val="28"/>
          <w:szCs w:val="28"/>
        </w:rPr>
      </w:pPr>
      <w:r>
        <w:t xml:space="preserve">       </w:t>
      </w:r>
      <w:r w:rsidR="00833347">
        <w:rPr>
          <w:sz w:val="28"/>
          <w:szCs w:val="28"/>
        </w:rPr>
        <w:t>8</w:t>
      </w:r>
      <w:r w:rsidR="00E06A56" w:rsidRPr="00CE39F4">
        <w:rPr>
          <w:sz w:val="28"/>
          <w:szCs w:val="28"/>
        </w:rPr>
        <w:t>. Показатели эффективности деятельности работников  библиотек</w:t>
      </w:r>
      <w:r>
        <w:rPr>
          <w:sz w:val="28"/>
          <w:szCs w:val="28"/>
        </w:rPr>
        <w:t>:</w:t>
      </w:r>
    </w:p>
    <w:p w:rsidR="00E06A56" w:rsidRPr="00EC0699" w:rsidRDefault="00E06A56" w:rsidP="00E06A56">
      <w:pPr>
        <w:ind w:firstLine="567"/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4860"/>
        <w:gridCol w:w="1260"/>
      </w:tblGrid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  <w:b/>
              </w:rPr>
            </w:pPr>
            <w:r w:rsidRPr="00EC0699">
              <w:rPr>
                <w:rFonts w:eastAsia="SimSun"/>
                <w:b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06A56" w:rsidRPr="00EC0699" w:rsidRDefault="00E06A56" w:rsidP="00E90CEC">
            <w:pPr>
              <w:ind w:right="240"/>
              <w:jc w:val="center"/>
              <w:rPr>
                <w:rFonts w:eastAsia="SimSun"/>
                <w:b/>
              </w:rPr>
            </w:pPr>
            <w:r w:rsidRPr="00EC0699">
              <w:rPr>
                <w:rFonts w:eastAsia="SimSun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  <w:b/>
              </w:rPr>
            </w:pPr>
            <w:r w:rsidRPr="00EC0699">
              <w:rPr>
                <w:rFonts w:eastAsia="SimSun"/>
                <w:b/>
              </w:rPr>
              <w:t>Условия получения выплаты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  <w:b/>
              </w:rPr>
            </w:pPr>
            <w:r w:rsidRPr="00EC0699">
              <w:rPr>
                <w:rFonts w:eastAsia="SimSun"/>
                <w:b/>
              </w:rPr>
              <w:t>Размер выплаты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ind w:right="-540"/>
              <w:rPr>
                <w:rFonts w:eastAsia="SimSun"/>
              </w:rPr>
            </w:pPr>
            <w:r w:rsidRPr="00EC0699">
              <w:rPr>
                <w:rFonts w:eastAsia="SimSun"/>
              </w:rPr>
              <w:t xml:space="preserve">  1</w:t>
            </w:r>
          </w:p>
        </w:tc>
        <w:tc>
          <w:tcPr>
            <w:tcW w:w="3420" w:type="dxa"/>
            <w:shd w:val="clear" w:color="auto" w:fill="auto"/>
          </w:tcPr>
          <w:p w:rsidR="00E06A56" w:rsidRPr="00EC0699" w:rsidRDefault="00E06A56" w:rsidP="00E90CEC">
            <w:r w:rsidRPr="00EC0699">
              <w:t>Участие в мероприятиях районного, зонального, областного, регионального, всероссийского, международного уровней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r w:rsidRPr="00EC0699">
              <w:t xml:space="preserve">Наличие документов, подтверждающих </w:t>
            </w:r>
            <w:r>
              <w:t xml:space="preserve"> </w:t>
            </w:r>
            <w:r w:rsidRPr="00EC0699">
              <w:t xml:space="preserve">участие </w:t>
            </w:r>
            <w:r>
              <w:t xml:space="preserve"> </w:t>
            </w:r>
            <w:r w:rsidRPr="00EC0699">
              <w:t>в мероприятиях различного уровня:</w:t>
            </w:r>
          </w:p>
          <w:p w:rsidR="00E06A56" w:rsidRPr="00EC0699" w:rsidRDefault="00E06A56" w:rsidP="00E90CEC">
            <w:r>
              <w:t>Районный уровень</w:t>
            </w:r>
            <w:r w:rsidR="00833347">
              <w:t>,</w:t>
            </w:r>
            <w:r w:rsidR="00833347" w:rsidRPr="00EC0699">
              <w:t xml:space="preserve"> </w:t>
            </w:r>
            <w:proofErr w:type="gramStart"/>
            <w:r w:rsidR="00833347" w:rsidRPr="00EC0699">
              <w:t>Интернет-конкурсы</w:t>
            </w:r>
            <w:proofErr w:type="gramEnd"/>
            <w:r>
              <w:t xml:space="preserve"> </w:t>
            </w:r>
            <w:r w:rsidRPr="00EC0699">
              <w:t xml:space="preserve">–  </w:t>
            </w:r>
          </w:p>
          <w:p w:rsidR="00E06A56" w:rsidRPr="00EC0699" w:rsidRDefault="00E06A56" w:rsidP="00E90CEC">
            <w:r w:rsidRPr="00EC0699">
              <w:t>Зональный, обл</w:t>
            </w:r>
            <w:r w:rsidR="00833347">
              <w:t>астной уровни</w:t>
            </w:r>
            <w:r w:rsidRPr="00EC0699">
              <w:t xml:space="preserve"> – </w:t>
            </w:r>
          </w:p>
          <w:p w:rsidR="00E06A56" w:rsidRPr="00EC0699" w:rsidRDefault="00E06A56" w:rsidP="00E90CEC">
            <w:r w:rsidRPr="00EC0699">
              <w:t xml:space="preserve">Региональный уровень – </w:t>
            </w:r>
          </w:p>
          <w:p w:rsidR="00E06A56" w:rsidRPr="00EC0699" w:rsidRDefault="00E06A56" w:rsidP="00E90CEC">
            <w:r w:rsidRPr="00EC0699">
              <w:t xml:space="preserve">Всероссийский уровень – </w:t>
            </w:r>
          </w:p>
          <w:p w:rsidR="00E06A56" w:rsidRPr="00EC0699" w:rsidRDefault="00E06A56" w:rsidP="00E90CEC">
            <w:r w:rsidRPr="00EC0699">
              <w:t xml:space="preserve">Международный уровень – </w:t>
            </w:r>
          </w:p>
          <w:p w:rsidR="00E06A56" w:rsidRPr="00EC0699" w:rsidRDefault="00E06A56" w:rsidP="00E90CEC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06A56" w:rsidRPr="00EC0699" w:rsidRDefault="00E06A56" w:rsidP="00833347">
            <w:pPr>
              <w:jc w:val="center"/>
            </w:pPr>
          </w:p>
          <w:p w:rsidR="00E06A56" w:rsidRPr="00EC0699" w:rsidRDefault="00E06A56" w:rsidP="00833347">
            <w:pPr>
              <w:jc w:val="center"/>
            </w:pPr>
          </w:p>
          <w:p w:rsidR="00E06A56" w:rsidRPr="00EC0699" w:rsidRDefault="00833347" w:rsidP="00833347">
            <w:pPr>
              <w:jc w:val="center"/>
            </w:pPr>
            <w:r>
              <w:t>3</w:t>
            </w:r>
            <w:r w:rsidR="00E06A56" w:rsidRPr="00EC0699">
              <w:t>%</w:t>
            </w:r>
          </w:p>
          <w:p w:rsidR="00E06A56" w:rsidRPr="00EC0699" w:rsidRDefault="00833347" w:rsidP="00833347">
            <w:pPr>
              <w:jc w:val="center"/>
            </w:pPr>
            <w:r>
              <w:t>4</w:t>
            </w:r>
            <w:r w:rsidR="00E06A56" w:rsidRPr="00EC0699">
              <w:t>%</w:t>
            </w:r>
          </w:p>
          <w:p w:rsidR="00E06A56" w:rsidRPr="00EC0699" w:rsidRDefault="00833347" w:rsidP="00833347">
            <w:pPr>
              <w:jc w:val="center"/>
            </w:pPr>
            <w:r>
              <w:t>5</w:t>
            </w:r>
            <w:r w:rsidR="00E06A56" w:rsidRPr="00EC0699">
              <w:t>%</w:t>
            </w:r>
          </w:p>
          <w:p w:rsidR="00E06A56" w:rsidRPr="00EC0699" w:rsidRDefault="00833347" w:rsidP="00833347">
            <w:pPr>
              <w:jc w:val="center"/>
            </w:pPr>
            <w:r>
              <w:t>6</w:t>
            </w:r>
            <w:r w:rsidR="00E06A56" w:rsidRPr="00EC0699">
              <w:t>%</w:t>
            </w:r>
          </w:p>
          <w:p w:rsidR="00E06A56" w:rsidRPr="00EC0699" w:rsidRDefault="00833347" w:rsidP="00833347">
            <w:pPr>
              <w:jc w:val="center"/>
            </w:pPr>
            <w:r>
              <w:t>7</w:t>
            </w:r>
            <w:r w:rsidR="00E06A56" w:rsidRPr="00EC0699">
              <w:t>%</w:t>
            </w:r>
          </w:p>
          <w:p w:rsidR="00E06A56" w:rsidRPr="00EC0699" w:rsidRDefault="00E06A56" w:rsidP="00833347">
            <w:pPr>
              <w:jc w:val="center"/>
            </w:pPr>
          </w:p>
          <w:p w:rsidR="00E06A56" w:rsidRPr="00EC0699" w:rsidRDefault="00833347" w:rsidP="00833347">
            <w:pPr>
              <w:jc w:val="center"/>
            </w:pPr>
            <w:r>
              <w:t>В сумме не более 15</w:t>
            </w:r>
            <w:r w:rsidR="00E06A56" w:rsidRPr="00EC0699">
              <w:t>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E06A56" w:rsidRPr="00EC0699" w:rsidRDefault="00E06A56" w:rsidP="00E90CEC">
            <w:proofErr w:type="gramStart"/>
            <w:r w:rsidRPr="00EC0699">
              <w:t>Призовые места в мероприятиях районного, зонального, областного, регионального, всероссийского, международного уровней</w:t>
            </w:r>
            <w:proofErr w:type="gramEnd"/>
          </w:p>
          <w:p w:rsidR="00E06A56" w:rsidRPr="00EC0699" w:rsidRDefault="00E06A56" w:rsidP="00E90CEC">
            <w:pPr>
              <w:rPr>
                <w:rFonts w:eastAsia="SimSun"/>
              </w:rPr>
            </w:pP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r w:rsidRPr="00EC0699">
              <w:t xml:space="preserve">Наличие документов, подтверждающих </w:t>
            </w:r>
            <w:r w:rsidR="00833347">
              <w:t>призовые места в мероприятиях разного уровня</w:t>
            </w:r>
            <w:r w:rsidRPr="00EC0699">
              <w:t>:</w:t>
            </w:r>
          </w:p>
          <w:p w:rsidR="00E06A56" w:rsidRPr="00EC0699" w:rsidRDefault="00E06A56" w:rsidP="00E90CEC">
            <w:r w:rsidRPr="00EC0699">
              <w:t>Районный уровень</w:t>
            </w:r>
            <w:r w:rsidR="00833347">
              <w:t>,</w:t>
            </w:r>
            <w:r w:rsidRPr="00EC0699">
              <w:t xml:space="preserve"> </w:t>
            </w:r>
            <w:proofErr w:type="gramStart"/>
            <w:r w:rsidR="00833347" w:rsidRPr="00EC0699">
              <w:t>Интернет-конкурсы</w:t>
            </w:r>
            <w:proofErr w:type="gramEnd"/>
            <w:r w:rsidR="00833347" w:rsidRPr="00EC0699">
              <w:t xml:space="preserve"> </w:t>
            </w:r>
            <w:r w:rsidRPr="00EC0699">
              <w:t>–</w:t>
            </w:r>
          </w:p>
          <w:p w:rsidR="00E06A56" w:rsidRPr="00EC0699" w:rsidRDefault="00E06A56" w:rsidP="00E90CEC">
            <w:r w:rsidRPr="00EC0699">
              <w:t xml:space="preserve">Зональный, областной уровни, – </w:t>
            </w:r>
          </w:p>
          <w:p w:rsidR="00E06A56" w:rsidRPr="00EC0699" w:rsidRDefault="00E06A56" w:rsidP="00E90CEC">
            <w:r w:rsidRPr="00EC0699">
              <w:t xml:space="preserve">Региональный уровень – </w:t>
            </w:r>
          </w:p>
          <w:p w:rsidR="00E06A56" w:rsidRPr="00EC0699" w:rsidRDefault="00E06A56" w:rsidP="00E90CEC">
            <w:r w:rsidRPr="00EC0699">
              <w:t xml:space="preserve">Всероссийский уровень – </w:t>
            </w:r>
          </w:p>
          <w:p w:rsidR="00E06A56" w:rsidRPr="00EC0699" w:rsidRDefault="00E06A56" w:rsidP="00E90CEC">
            <w:r w:rsidRPr="00EC0699">
              <w:t xml:space="preserve">Международный уровень – </w:t>
            </w:r>
          </w:p>
          <w:p w:rsidR="00E06A56" w:rsidRPr="00EC0699" w:rsidRDefault="00E06A56" w:rsidP="00E90CEC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06A56" w:rsidRPr="00EC0699" w:rsidRDefault="00E06A56" w:rsidP="00E90CEC">
            <w:pPr>
              <w:jc w:val="center"/>
            </w:pPr>
          </w:p>
          <w:p w:rsidR="00E06A56" w:rsidRPr="00EC0699" w:rsidRDefault="00E06A56" w:rsidP="00E90CEC">
            <w:pPr>
              <w:jc w:val="center"/>
            </w:pPr>
          </w:p>
          <w:p w:rsidR="00E06A56" w:rsidRDefault="00E06A56" w:rsidP="00E90CEC">
            <w:pPr>
              <w:jc w:val="center"/>
            </w:pPr>
          </w:p>
          <w:p w:rsidR="00E06A56" w:rsidRPr="00EC0699" w:rsidRDefault="00833347" w:rsidP="00833347">
            <w:pPr>
              <w:jc w:val="center"/>
            </w:pPr>
            <w:r>
              <w:t>3</w:t>
            </w:r>
            <w:r w:rsidR="00E06A56" w:rsidRPr="00EC0699">
              <w:t>%</w:t>
            </w:r>
          </w:p>
          <w:p w:rsidR="00E06A56" w:rsidRPr="00EC0699" w:rsidRDefault="00833347" w:rsidP="00833347">
            <w:pPr>
              <w:jc w:val="center"/>
            </w:pPr>
            <w:r>
              <w:t>4</w:t>
            </w:r>
            <w:r w:rsidR="00E06A56" w:rsidRPr="00EC0699">
              <w:t>%</w:t>
            </w:r>
          </w:p>
          <w:p w:rsidR="00E06A56" w:rsidRPr="00EC0699" w:rsidRDefault="00833347" w:rsidP="00833347">
            <w:pPr>
              <w:jc w:val="center"/>
            </w:pPr>
            <w:r>
              <w:t>5</w:t>
            </w:r>
            <w:r w:rsidR="00E06A56" w:rsidRPr="00EC0699">
              <w:t>%</w:t>
            </w:r>
          </w:p>
          <w:p w:rsidR="00E06A56" w:rsidRPr="00EC0699" w:rsidRDefault="00833347" w:rsidP="00833347">
            <w:pPr>
              <w:jc w:val="center"/>
            </w:pPr>
            <w:r>
              <w:t>6</w:t>
            </w:r>
            <w:r w:rsidR="00E06A56" w:rsidRPr="00EC0699">
              <w:t>%</w:t>
            </w:r>
          </w:p>
          <w:p w:rsidR="00E06A56" w:rsidRPr="00EC0699" w:rsidRDefault="00833347" w:rsidP="00833347">
            <w:pPr>
              <w:jc w:val="center"/>
            </w:pPr>
            <w:r>
              <w:t>7</w:t>
            </w:r>
            <w:r w:rsidR="00E06A56" w:rsidRPr="00EC0699">
              <w:t>%</w:t>
            </w:r>
          </w:p>
          <w:p w:rsidR="00E06A56" w:rsidRPr="00EC0699" w:rsidRDefault="00E06A56" w:rsidP="00E90CEC"/>
          <w:p w:rsidR="00E06A56" w:rsidRPr="00EC0699" w:rsidRDefault="00833347" w:rsidP="00E90CEC">
            <w:pPr>
              <w:jc w:val="center"/>
            </w:pPr>
            <w:r>
              <w:t>В сумме не более 15</w:t>
            </w:r>
            <w:r w:rsidR="00E06A56" w:rsidRPr="00EC0699">
              <w:t>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E06A56" w:rsidRPr="00CF48A9" w:rsidRDefault="00E06A56" w:rsidP="00E90CEC">
            <w:r w:rsidRPr="00EC0699">
              <w:t>Подготовка полного пакета документов д</w:t>
            </w:r>
            <w:r>
              <w:t>ля участия учреждения, читателя</w:t>
            </w:r>
            <w:r w:rsidRPr="00EC0699">
              <w:t>, работника учреждения, собственного участия в конкурсах на соискание стипендий, премий, грантов, наград разного уровня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>
              <w:rPr>
                <w:rFonts w:eastAsia="SimSun"/>
              </w:rPr>
              <w:t>Наличие подготовленного работником пакета документов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E06A56" w:rsidRPr="00CF48A9" w:rsidRDefault="00E06A56" w:rsidP="00E90CEC">
            <w:r>
              <w:t>Организация и</w:t>
            </w:r>
            <w:r w:rsidRPr="00EC0699">
              <w:t xml:space="preserve"> проведение общепоселкового, районного мероприятия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>
              <w:rPr>
                <w:rFonts w:eastAsia="SimSun"/>
              </w:rPr>
              <w:t>Личное участие в организации и проведёнии общепоселкового, районного мероприятия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E06A56" w:rsidRPr="00F244C4" w:rsidRDefault="00E06A56" w:rsidP="00E90CEC">
            <w:r>
              <w:t>Оказание платных услуг или участие в оказании платных услуг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>
              <w:rPr>
                <w:rFonts w:eastAsia="SimSun"/>
              </w:rPr>
              <w:t>Наличие заработанных средств в учреждении от оказания платных услуг или участия в оказании платных услуг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E06A56" w:rsidRPr="004B1192" w:rsidRDefault="00E06A56" w:rsidP="00E90CEC">
            <w:r w:rsidRPr="00EC0699">
              <w:t>Участие в семинарах, мастер-классах, конференциях, курсах повышения квалификации зонального, областного, регионального и выше уровней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 xml:space="preserve">Наличие документа, подтверждающего участие работника в </w:t>
            </w:r>
            <w:r>
              <w:rPr>
                <w:rFonts w:eastAsia="SimSun"/>
              </w:rPr>
              <w:t>мероприятиях повышения собственной квалификации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E06A56" w:rsidRPr="00EC0699" w:rsidRDefault="00E06A56" w:rsidP="00E90CEC">
            <w:r>
              <w:t>Р</w:t>
            </w:r>
            <w:r w:rsidRPr="00EC0699">
              <w:t>азработ</w:t>
            </w:r>
            <w:r>
              <w:t xml:space="preserve">ка и внедрение в </w:t>
            </w:r>
            <w:r w:rsidRPr="00EC0699">
              <w:lastRenderedPageBreak/>
              <w:t xml:space="preserve">деятельность </w:t>
            </w:r>
            <w:r>
              <w:t xml:space="preserve">библиотек </w:t>
            </w:r>
            <w:r w:rsidRPr="00EC0699">
              <w:t>концепций, программ, проектов</w:t>
            </w:r>
          </w:p>
          <w:p w:rsidR="00E06A56" w:rsidRPr="00EC0699" w:rsidRDefault="00E06A56" w:rsidP="00E90CEC">
            <w:pPr>
              <w:rPr>
                <w:rFonts w:eastAsia="SimSun"/>
              </w:rPr>
            </w:pP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lastRenderedPageBreak/>
              <w:t>Наличие</w:t>
            </w:r>
            <w:r>
              <w:rPr>
                <w:rFonts w:eastAsia="SimSun"/>
              </w:rPr>
              <w:t xml:space="preserve"> собственной</w:t>
            </w:r>
            <w:r w:rsidRPr="00EC0699">
              <w:rPr>
                <w:rFonts w:eastAsia="SimSun"/>
              </w:rPr>
              <w:t xml:space="preserve"> разработанно</w:t>
            </w:r>
            <w:r>
              <w:rPr>
                <w:rFonts w:eastAsia="SimSun"/>
              </w:rPr>
              <w:t xml:space="preserve">й </w:t>
            </w:r>
            <w:r>
              <w:rPr>
                <w:rFonts w:eastAsia="SimSun"/>
              </w:rPr>
              <w:lastRenderedPageBreak/>
              <w:t>концепции, программы, проекта, коллективной работы, внедрённой в деятельность библиотек. Учитывается единожды.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8%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lastRenderedPageBreak/>
              <w:t>8</w:t>
            </w:r>
          </w:p>
        </w:tc>
        <w:tc>
          <w:tcPr>
            <w:tcW w:w="3420" w:type="dxa"/>
            <w:shd w:val="clear" w:color="auto" w:fill="auto"/>
          </w:tcPr>
          <w:p w:rsidR="00E06A56" w:rsidRPr="00566CD2" w:rsidRDefault="00E06A56" w:rsidP="00E90CEC">
            <w:r w:rsidRPr="00EC0699">
              <w:t>Участие в реализации проектов, программ областного, федерального уровней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Наличие документов, подтверждающих участие в реализации проектов, программ областного, федерального уровней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E06A56" w:rsidRPr="00566CD2" w:rsidRDefault="00E06A56" w:rsidP="00E90CEC">
            <w:r w:rsidRPr="00EC0699">
              <w:t>Организация и проведение работником семинаров, мастер-классов, конференций, круглых столов, творческих лабораторий и др.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Наличие документов, отзывов, подтверждающих организацию и проведение работником семинаров, мастер-классов, конференций, круглых столов, творческих лабораторий и др.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E06A56" w:rsidRPr="00A928C3" w:rsidRDefault="00E06A56" w:rsidP="00E90CEC">
            <w:r w:rsidRPr="00EC0699">
              <w:t>Издание методических и практических рекомендаций, разработок, статей, сборн</w:t>
            </w:r>
            <w:r>
              <w:t xml:space="preserve">иков и их внедрение в </w:t>
            </w:r>
            <w:r w:rsidRPr="00EC0699">
              <w:t>деятельность</w:t>
            </w:r>
            <w:r>
              <w:t xml:space="preserve"> библиотек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Предоставление работником изданных методических и практических рекомендаций, разработок, статей, сборников</w:t>
            </w:r>
            <w:r>
              <w:rPr>
                <w:rFonts w:eastAsia="SimSun"/>
              </w:rPr>
              <w:t>, внедрённых в деятельность библиотек. Учитывается единожды.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t>Выступление с обобщением своего опыта работы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Информация о месте и теме выступления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t>Проведение маркетинговых исследований (опросы, анкет</w:t>
            </w:r>
            <w:r>
              <w:t>ирование, тестирование и др.</w:t>
            </w:r>
            <w:r w:rsidRPr="00EC0699">
              <w:t>)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Предоставление результатов маркетинговых исследований</w:t>
            </w:r>
            <w:r>
              <w:rPr>
                <w:rFonts w:eastAsia="SimSun"/>
              </w:rPr>
              <w:t>, подкрепленных аналитическими материалами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E06A56" w:rsidRPr="00E30FC5" w:rsidRDefault="00E06A56" w:rsidP="00E90CEC">
            <w:r w:rsidRPr="00EC0699">
              <w:t>Участие в информационной деятельности учреждения (разработка и создание рекламы, написание статьи, создание видеофильмов, мультимедийных презентаций, работа с Ин</w:t>
            </w:r>
            <w:r>
              <w:t>тернет-сайтом учреждения и др.)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Предоставление результатов участия в информационной деятельности учреждения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5%</w:t>
            </w:r>
          </w:p>
        </w:tc>
      </w:tr>
    </w:tbl>
    <w:p w:rsidR="00E06A56" w:rsidRPr="00EC0699" w:rsidRDefault="00E06A56" w:rsidP="00E06A56"/>
    <w:p w:rsidR="00E06A56" w:rsidRPr="00CE39F4" w:rsidRDefault="00833347" w:rsidP="00E06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6A56" w:rsidRPr="00CE39F4">
        <w:rPr>
          <w:sz w:val="28"/>
          <w:szCs w:val="28"/>
        </w:rPr>
        <w:t>. Показатели эффективности деятельности работников  муниципальных учреждений культурно-досугового типа</w:t>
      </w:r>
      <w:r w:rsidR="009D2EC8">
        <w:rPr>
          <w:sz w:val="28"/>
          <w:szCs w:val="28"/>
        </w:rPr>
        <w:t>:</w:t>
      </w:r>
    </w:p>
    <w:p w:rsidR="00E06A56" w:rsidRPr="00CE39F4" w:rsidRDefault="00E06A56" w:rsidP="00E06A56">
      <w:pPr>
        <w:ind w:firstLine="567"/>
        <w:jc w:val="both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4860"/>
        <w:gridCol w:w="1260"/>
      </w:tblGrid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  <w:b/>
              </w:rPr>
            </w:pPr>
            <w:r w:rsidRPr="00EC0699">
              <w:rPr>
                <w:rFonts w:eastAsia="SimSun"/>
                <w:b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06A56" w:rsidRPr="00EC0699" w:rsidRDefault="00E06A56" w:rsidP="00E90CEC">
            <w:pPr>
              <w:ind w:right="240"/>
              <w:jc w:val="center"/>
              <w:rPr>
                <w:rFonts w:eastAsia="SimSun"/>
                <w:b/>
              </w:rPr>
            </w:pPr>
            <w:r w:rsidRPr="00EC0699">
              <w:rPr>
                <w:rFonts w:eastAsia="SimSun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  <w:b/>
              </w:rPr>
            </w:pPr>
            <w:r w:rsidRPr="00EC0699">
              <w:rPr>
                <w:rFonts w:eastAsia="SimSun"/>
                <w:b/>
              </w:rPr>
              <w:t>Условия получения выплаты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  <w:b/>
              </w:rPr>
            </w:pPr>
            <w:r w:rsidRPr="00EC0699">
              <w:rPr>
                <w:rFonts w:eastAsia="SimSun"/>
                <w:b/>
              </w:rPr>
              <w:t>Размер выплаты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ind w:right="-540"/>
              <w:rPr>
                <w:rFonts w:eastAsia="SimSun"/>
              </w:rPr>
            </w:pPr>
            <w:r w:rsidRPr="00EC0699">
              <w:rPr>
                <w:rFonts w:eastAsia="SimSun"/>
              </w:rPr>
              <w:t xml:space="preserve">  1</w:t>
            </w:r>
          </w:p>
        </w:tc>
        <w:tc>
          <w:tcPr>
            <w:tcW w:w="3420" w:type="dxa"/>
            <w:shd w:val="clear" w:color="auto" w:fill="auto"/>
          </w:tcPr>
          <w:p w:rsidR="00E06A56" w:rsidRPr="00EC0699" w:rsidRDefault="00E06A56" w:rsidP="00E90CEC">
            <w:r w:rsidRPr="00EC0699">
              <w:t>Участие в мероприятиях районного, зонального, областного, регионального, всероссийского, международного уровней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r w:rsidRPr="00EC0699">
              <w:t xml:space="preserve">Наличие документов, подтверждающих </w:t>
            </w:r>
            <w:r>
              <w:t xml:space="preserve">личное </w:t>
            </w:r>
            <w:r w:rsidRPr="00EC0699">
              <w:t xml:space="preserve">участие </w:t>
            </w:r>
            <w:r>
              <w:t xml:space="preserve">или участие творческих коллективов, отдельных участников </w:t>
            </w:r>
            <w:r w:rsidRPr="00EC0699">
              <w:t>в мероприятиях различного уровня:</w:t>
            </w:r>
          </w:p>
          <w:p w:rsidR="00E06A56" w:rsidRPr="00EC0699" w:rsidRDefault="00E06A56" w:rsidP="00E90CEC">
            <w:r w:rsidRPr="00EC0699">
              <w:t>Районный уровень</w:t>
            </w:r>
            <w:r w:rsidR="0080050F">
              <w:t>,</w:t>
            </w:r>
            <w:r w:rsidRPr="00EC0699">
              <w:t xml:space="preserve"> </w:t>
            </w:r>
            <w:proofErr w:type="gramStart"/>
            <w:r w:rsidR="0080050F" w:rsidRPr="00EC0699">
              <w:t>Интернет-конкурсы</w:t>
            </w:r>
            <w:proofErr w:type="gramEnd"/>
            <w:r w:rsidR="0080050F" w:rsidRPr="00EC0699">
              <w:t xml:space="preserve"> </w:t>
            </w:r>
            <w:r w:rsidRPr="00EC0699">
              <w:t xml:space="preserve">–  </w:t>
            </w:r>
          </w:p>
          <w:p w:rsidR="00E06A56" w:rsidRPr="00EC0699" w:rsidRDefault="00E06A56" w:rsidP="00E90CEC">
            <w:r w:rsidRPr="00EC0699">
              <w:t xml:space="preserve">Зональный, областной уровни,– </w:t>
            </w:r>
          </w:p>
          <w:p w:rsidR="00E06A56" w:rsidRPr="00EC0699" w:rsidRDefault="00E06A56" w:rsidP="00E90CEC">
            <w:r w:rsidRPr="00EC0699">
              <w:t xml:space="preserve">Региональный уровень – </w:t>
            </w:r>
          </w:p>
          <w:p w:rsidR="00E06A56" w:rsidRPr="00EC0699" w:rsidRDefault="00E06A56" w:rsidP="00E90CEC">
            <w:r w:rsidRPr="00EC0699">
              <w:t xml:space="preserve">Всероссийский уровень – </w:t>
            </w:r>
          </w:p>
          <w:p w:rsidR="00E06A56" w:rsidRPr="00B43465" w:rsidRDefault="00E06A56" w:rsidP="00E90CEC">
            <w:r>
              <w:t xml:space="preserve">Международный уровень – </w:t>
            </w:r>
          </w:p>
        </w:tc>
        <w:tc>
          <w:tcPr>
            <w:tcW w:w="1260" w:type="dxa"/>
            <w:shd w:val="clear" w:color="auto" w:fill="auto"/>
          </w:tcPr>
          <w:p w:rsidR="00E06A56" w:rsidRPr="00EC0699" w:rsidRDefault="00E06A56" w:rsidP="00E90CEC">
            <w:pPr>
              <w:jc w:val="center"/>
            </w:pPr>
          </w:p>
          <w:p w:rsidR="00E06A56" w:rsidRPr="00EC0699" w:rsidRDefault="00E06A56" w:rsidP="00E90CEC">
            <w:pPr>
              <w:jc w:val="center"/>
            </w:pPr>
          </w:p>
          <w:p w:rsidR="00E06A56" w:rsidRDefault="00E06A56" w:rsidP="00E90CEC">
            <w:pPr>
              <w:jc w:val="center"/>
            </w:pPr>
          </w:p>
          <w:p w:rsidR="00E06A56" w:rsidRDefault="00E06A56" w:rsidP="00E90CEC">
            <w:pPr>
              <w:jc w:val="center"/>
            </w:pPr>
          </w:p>
          <w:p w:rsidR="00E06A56" w:rsidRPr="00EC0699" w:rsidRDefault="0080050F" w:rsidP="0080050F">
            <w:pPr>
              <w:jc w:val="center"/>
            </w:pPr>
            <w:r>
              <w:t>3</w:t>
            </w:r>
            <w:r w:rsidR="00E06A56" w:rsidRPr="00EC0699">
              <w:t>%</w:t>
            </w:r>
          </w:p>
          <w:p w:rsidR="00E06A56" w:rsidRPr="00EC0699" w:rsidRDefault="0080050F" w:rsidP="0080050F">
            <w:pPr>
              <w:jc w:val="center"/>
            </w:pPr>
            <w:r>
              <w:t>4</w:t>
            </w:r>
            <w:r w:rsidR="00E06A56" w:rsidRPr="00EC0699">
              <w:t>%</w:t>
            </w:r>
          </w:p>
          <w:p w:rsidR="00E06A56" w:rsidRPr="00EC0699" w:rsidRDefault="0080050F" w:rsidP="0080050F">
            <w:pPr>
              <w:jc w:val="center"/>
            </w:pPr>
            <w:r>
              <w:t>5</w:t>
            </w:r>
            <w:r w:rsidR="00E06A56" w:rsidRPr="00EC0699">
              <w:t>%</w:t>
            </w:r>
          </w:p>
          <w:p w:rsidR="00E06A56" w:rsidRPr="00EC0699" w:rsidRDefault="0080050F" w:rsidP="0080050F">
            <w:pPr>
              <w:jc w:val="center"/>
            </w:pPr>
            <w:r>
              <w:t>6</w:t>
            </w:r>
            <w:r w:rsidR="00E06A56" w:rsidRPr="00EC0699">
              <w:t>%</w:t>
            </w:r>
          </w:p>
          <w:p w:rsidR="00E06A56" w:rsidRPr="00EC0699" w:rsidRDefault="0080050F" w:rsidP="0080050F">
            <w:pPr>
              <w:jc w:val="center"/>
            </w:pPr>
            <w:r>
              <w:t>7</w:t>
            </w:r>
            <w:r w:rsidR="00E06A56" w:rsidRPr="00EC0699">
              <w:t>%</w:t>
            </w:r>
          </w:p>
          <w:p w:rsidR="00E06A56" w:rsidRPr="00EC0699" w:rsidRDefault="00E06A56" w:rsidP="0080050F">
            <w:r w:rsidRPr="00EC0699">
              <w:t xml:space="preserve">В сумме не более </w:t>
            </w:r>
            <w:r w:rsidR="0080050F">
              <w:t>15</w:t>
            </w:r>
            <w:r w:rsidRPr="00EC0699">
              <w:t>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E06A56" w:rsidRPr="00EC0699" w:rsidRDefault="00E06A56" w:rsidP="00E90CEC">
            <w:proofErr w:type="gramStart"/>
            <w:r w:rsidRPr="00EC0699">
              <w:t xml:space="preserve">Призовые места в мероприятиях районного, зонального, областного, регионального, </w:t>
            </w:r>
            <w:r w:rsidRPr="00EC0699">
              <w:lastRenderedPageBreak/>
              <w:t>всероссийского, международного уровней</w:t>
            </w:r>
            <w:proofErr w:type="gramEnd"/>
          </w:p>
          <w:p w:rsidR="00E06A56" w:rsidRPr="00EC0699" w:rsidRDefault="00E06A56" w:rsidP="00E90CEC">
            <w:pPr>
              <w:rPr>
                <w:rFonts w:eastAsia="SimSun"/>
              </w:rPr>
            </w:pP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r w:rsidRPr="00EC0699">
              <w:lastRenderedPageBreak/>
              <w:t xml:space="preserve">Наличие документов, подтверждающих </w:t>
            </w:r>
            <w:r>
              <w:t xml:space="preserve">личное </w:t>
            </w:r>
            <w:r w:rsidRPr="00EC0699">
              <w:t xml:space="preserve">участие </w:t>
            </w:r>
            <w:r>
              <w:t xml:space="preserve">или участие творческих коллективов, отдельных участников </w:t>
            </w:r>
            <w:r w:rsidRPr="00EC0699">
              <w:t>в мероприятиях различного уровня:</w:t>
            </w:r>
          </w:p>
          <w:p w:rsidR="00E06A56" w:rsidRPr="00EC0699" w:rsidRDefault="00E06A56" w:rsidP="00E90CEC">
            <w:r w:rsidRPr="00EC0699">
              <w:lastRenderedPageBreak/>
              <w:t>Районный уровень</w:t>
            </w:r>
            <w:r w:rsidR="00302FA8">
              <w:t>,</w:t>
            </w:r>
            <w:r w:rsidRPr="00EC0699">
              <w:t xml:space="preserve"> </w:t>
            </w:r>
            <w:proofErr w:type="gramStart"/>
            <w:r w:rsidR="00302FA8" w:rsidRPr="00EC0699">
              <w:t>Интернет-конкурсы</w:t>
            </w:r>
            <w:proofErr w:type="gramEnd"/>
            <w:r w:rsidR="00302FA8" w:rsidRPr="00EC0699">
              <w:t xml:space="preserve"> </w:t>
            </w:r>
            <w:r w:rsidRPr="00EC0699">
              <w:t xml:space="preserve">–  </w:t>
            </w:r>
          </w:p>
          <w:p w:rsidR="00E06A56" w:rsidRPr="00EC0699" w:rsidRDefault="00E06A56" w:rsidP="00E90CEC">
            <w:r w:rsidRPr="00EC0699">
              <w:t xml:space="preserve">Зональный, областной уровни, – </w:t>
            </w:r>
          </w:p>
          <w:p w:rsidR="00E06A56" w:rsidRPr="00EC0699" w:rsidRDefault="00E06A56" w:rsidP="00E90CEC">
            <w:r w:rsidRPr="00EC0699">
              <w:t xml:space="preserve">Региональный уровень – </w:t>
            </w:r>
          </w:p>
          <w:p w:rsidR="00E06A56" w:rsidRPr="00EC0699" w:rsidRDefault="00E06A56" w:rsidP="00E90CEC">
            <w:r w:rsidRPr="00EC0699">
              <w:t xml:space="preserve">Всероссийский уровень – </w:t>
            </w:r>
          </w:p>
          <w:p w:rsidR="00E06A56" w:rsidRPr="00B43465" w:rsidRDefault="00E06A56" w:rsidP="00E90CEC">
            <w:r>
              <w:t xml:space="preserve">Международный уровень – </w:t>
            </w:r>
          </w:p>
        </w:tc>
        <w:tc>
          <w:tcPr>
            <w:tcW w:w="1260" w:type="dxa"/>
            <w:shd w:val="clear" w:color="auto" w:fill="auto"/>
          </w:tcPr>
          <w:p w:rsidR="00E06A56" w:rsidRPr="00EC0699" w:rsidRDefault="00E06A56" w:rsidP="00E90CEC">
            <w:pPr>
              <w:jc w:val="center"/>
            </w:pPr>
          </w:p>
          <w:p w:rsidR="00E06A56" w:rsidRDefault="00E06A56" w:rsidP="00E90CEC">
            <w:pPr>
              <w:jc w:val="center"/>
            </w:pPr>
          </w:p>
          <w:p w:rsidR="00E06A56" w:rsidRPr="00EC0699" w:rsidRDefault="00E06A56" w:rsidP="00E90CEC">
            <w:pPr>
              <w:jc w:val="center"/>
            </w:pPr>
          </w:p>
          <w:p w:rsidR="00E06A56" w:rsidRDefault="00E06A56" w:rsidP="00E90CEC">
            <w:pPr>
              <w:jc w:val="center"/>
            </w:pPr>
          </w:p>
          <w:p w:rsidR="00E06A56" w:rsidRPr="00EC0699" w:rsidRDefault="00302FA8" w:rsidP="00302FA8">
            <w:pPr>
              <w:jc w:val="center"/>
            </w:pPr>
            <w:r>
              <w:lastRenderedPageBreak/>
              <w:t>3</w:t>
            </w:r>
            <w:r w:rsidR="00E06A56" w:rsidRPr="00EC0699">
              <w:t>%</w:t>
            </w:r>
          </w:p>
          <w:p w:rsidR="00E06A56" w:rsidRPr="00EC0699" w:rsidRDefault="00302FA8" w:rsidP="00302FA8">
            <w:pPr>
              <w:jc w:val="center"/>
            </w:pPr>
            <w:r>
              <w:t>4</w:t>
            </w:r>
            <w:r w:rsidR="00E06A56" w:rsidRPr="00EC0699">
              <w:t>%</w:t>
            </w:r>
          </w:p>
          <w:p w:rsidR="00E06A56" w:rsidRPr="00EC0699" w:rsidRDefault="00302FA8" w:rsidP="00302FA8">
            <w:pPr>
              <w:jc w:val="center"/>
            </w:pPr>
            <w:r>
              <w:t>5</w:t>
            </w:r>
            <w:r w:rsidR="00E06A56" w:rsidRPr="00EC0699">
              <w:t>%</w:t>
            </w:r>
          </w:p>
          <w:p w:rsidR="00E06A56" w:rsidRPr="00EC0699" w:rsidRDefault="00302FA8" w:rsidP="00302FA8">
            <w:pPr>
              <w:jc w:val="center"/>
            </w:pPr>
            <w:r>
              <w:t>6</w:t>
            </w:r>
            <w:r w:rsidR="00E06A56" w:rsidRPr="00EC0699">
              <w:t>%</w:t>
            </w:r>
          </w:p>
          <w:p w:rsidR="00E06A56" w:rsidRPr="00EC0699" w:rsidRDefault="00302FA8" w:rsidP="00302FA8">
            <w:pPr>
              <w:jc w:val="center"/>
            </w:pPr>
            <w:r>
              <w:t>7</w:t>
            </w:r>
            <w:r w:rsidR="00E06A56" w:rsidRPr="00EC0699">
              <w:t>%</w:t>
            </w:r>
          </w:p>
          <w:p w:rsidR="00E06A56" w:rsidRPr="00EC0699" w:rsidRDefault="00E06A56" w:rsidP="00E90CEC">
            <w:pPr>
              <w:jc w:val="center"/>
            </w:pPr>
          </w:p>
          <w:p w:rsidR="00E06A56" w:rsidRPr="00EC0699" w:rsidRDefault="00E06A56" w:rsidP="00E90CEC">
            <w:pPr>
              <w:jc w:val="center"/>
            </w:pPr>
            <w:r w:rsidRPr="00EC0699">
              <w:t>В сум</w:t>
            </w:r>
            <w:r w:rsidR="00302FA8">
              <w:t>ме не более 15</w:t>
            </w:r>
            <w:r w:rsidRPr="00EC0699">
              <w:t>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lastRenderedPageBreak/>
              <w:t>3</w:t>
            </w:r>
          </w:p>
        </w:tc>
        <w:tc>
          <w:tcPr>
            <w:tcW w:w="3420" w:type="dxa"/>
            <w:shd w:val="clear" w:color="auto" w:fill="auto"/>
          </w:tcPr>
          <w:p w:rsidR="00E06A56" w:rsidRPr="00CF48A9" w:rsidRDefault="00E06A56" w:rsidP="00E90CEC">
            <w:r w:rsidRPr="00EC0699">
              <w:t>Подготовка полного пакета документов д</w:t>
            </w:r>
            <w:r>
              <w:t>ля участия учреждения, творческого коллектива</w:t>
            </w:r>
            <w:r w:rsidRPr="00EC0699">
              <w:t>,</w:t>
            </w:r>
            <w:r>
              <w:t xml:space="preserve"> </w:t>
            </w:r>
            <w:r w:rsidRPr="00EC0699">
              <w:t xml:space="preserve"> </w:t>
            </w:r>
            <w:r>
              <w:t xml:space="preserve">отдельного участника творческого коллектива, </w:t>
            </w:r>
            <w:r w:rsidRPr="00EC0699">
              <w:t>работника учреждения, собственного участия в конкурсах на соискание стипендий, премий, грантов, наград разного уровня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>
              <w:rPr>
                <w:rFonts w:eastAsia="SimSun"/>
              </w:rPr>
              <w:t>Наличие подготовленного работником пакета документов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E06A56" w:rsidRPr="00EC0699" w:rsidRDefault="00E06A56" w:rsidP="00E90CEC">
            <w:r>
              <w:t>Выезды с мероприятиями, гастролями, концертными номерами, мастер-классами в муниципальные образования района</w:t>
            </w:r>
          </w:p>
        </w:tc>
        <w:tc>
          <w:tcPr>
            <w:tcW w:w="4860" w:type="dxa"/>
            <w:shd w:val="clear" w:color="auto" w:fill="auto"/>
          </w:tcPr>
          <w:p w:rsidR="00E06A56" w:rsidRDefault="00E06A56" w:rsidP="00E90CEC">
            <w:pPr>
              <w:rPr>
                <w:rFonts w:eastAsia="SimSun"/>
              </w:rPr>
            </w:pPr>
            <w:r>
              <w:rPr>
                <w:rFonts w:eastAsia="SimSun"/>
              </w:rPr>
              <w:t>Наличие выездов в муниципальные образования района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E06A56" w:rsidRPr="00F244C4" w:rsidRDefault="00E06A56" w:rsidP="00E90CEC">
            <w:r>
              <w:t>Оказание платных услуг или участие в оказании платных услуг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>
              <w:rPr>
                <w:rFonts w:eastAsia="SimSun"/>
              </w:rPr>
              <w:t>Наличие заработанных средств в учреждении от оказания платных услуг или участия в оказании платных услуг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E06A56" w:rsidRPr="00CF48A9" w:rsidRDefault="00E06A56" w:rsidP="00E90CEC">
            <w:r>
              <w:t>Организация и</w:t>
            </w:r>
            <w:r w:rsidRPr="00EC0699">
              <w:t xml:space="preserve"> проведение общепоселкового, районного мероприятия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>
              <w:rPr>
                <w:rFonts w:eastAsia="SimSun"/>
              </w:rPr>
              <w:t>Личное участие в организации и проведёнии общепоселкового, районного мероприятия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E06A56" w:rsidRPr="004B1192" w:rsidRDefault="00E06A56" w:rsidP="00E90CEC">
            <w:r w:rsidRPr="00EC0699">
              <w:t>Участие в семинарах, мастер-классах, конференциях, курсах повышения квалификации зонального, областного, регионального и выше уровней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 xml:space="preserve">Наличие документа, подтверждающего участие работника в </w:t>
            </w:r>
            <w:r>
              <w:rPr>
                <w:rFonts w:eastAsia="SimSun"/>
              </w:rPr>
              <w:t>мероприятиях повышения собственной квалификации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E06A56" w:rsidRPr="00EC0699" w:rsidRDefault="00E06A56" w:rsidP="00E90CEC">
            <w:r>
              <w:t>Р</w:t>
            </w:r>
            <w:r w:rsidRPr="00EC0699">
              <w:t>азработ</w:t>
            </w:r>
            <w:r>
              <w:t xml:space="preserve">ка и внедрение в </w:t>
            </w:r>
            <w:r w:rsidRPr="00EC0699">
              <w:t xml:space="preserve">деятельность </w:t>
            </w:r>
            <w:r>
              <w:t xml:space="preserve">культурно-досуговых учреждений </w:t>
            </w:r>
            <w:r w:rsidRPr="00EC0699">
              <w:t>концепций, программ, проектов</w:t>
            </w:r>
          </w:p>
          <w:p w:rsidR="00E06A56" w:rsidRPr="00EC0699" w:rsidRDefault="00E06A56" w:rsidP="00E90CEC">
            <w:pPr>
              <w:rPr>
                <w:rFonts w:eastAsia="SimSun"/>
              </w:rPr>
            </w:pP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Наличие</w:t>
            </w:r>
            <w:r>
              <w:rPr>
                <w:rFonts w:eastAsia="SimSun"/>
              </w:rPr>
              <w:t xml:space="preserve"> собственной</w:t>
            </w:r>
            <w:r w:rsidRPr="00EC0699">
              <w:rPr>
                <w:rFonts w:eastAsia="SimSun"/>
              </w:rPr>
              <w:t xml:space="preserve"> разработанно</w:t>
            </w:r>
            <w:r>
              <w:rPr>
                <w:rFonts w:eastAsia="SimSun"/>
              </w:rPr>
              <w:t>й концепции, программы, проекта, коллективной работы, внедрённой в деятельность культурно-досуговых учреждений. Учитывается единожды.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E06A56" w:rsidRPr="00566CD2" w:rsidRDefault="00E06A56" w:rsidP="00E90CEC">
            <w:r w:rsidRPr="00EC0699">
              <w:t>Участие в реализации проектов, программ областного, федерального уровней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Наличие документов, подтверждающих участие в реализации проектов, программ областного, федерального уровней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E06A56" w:rsidRPr="00566CD2" w:rsidRDefault="00E06A56" w:rsidP="00E90CEC">
            <w:r w:rsidRPr="00EC0699">
              <w:t>Организация и проведение работником семинаров, мастер-классов, конференций, круглых столов, творческих лабораторий и др.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Наличие документов, отзывов, подтверждающих организацию и проведение работником семинаров, мастер-классов, конференций, круглых столов, творческих лабораторий и др.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E06A56" w:rsidRPr="00A928C3" w:rsidRDefault="00E06A56" w:rsidP="00E90CEC">
            <w:r w:rsidRPr="00EC0699">
              <w:t>Издание методических и практических рекомендаций, разработок, статей, сборн</w:t>
            </w:r>
            <w:r>
              <w:t xml:space="preserve">иков </w:t>
            </w:r>
            <w:r>
              <w:lastRenderedPageBreak/>
              <w:t xml:space="preserve">и их внедрение в </w:t>
            </w:r>
            <w:r w:rsidRPr="00EC0699">
              <w:t>деятельность</w:t>
            </w:r>
            <w:r>
              <w:t xml:space="preserve"> культурно-досуговых учреждений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lastRenderedPageBreak/>
              <w:t xml:space="preserve">Предоставление работником изданных методических и практических рекомендаций, разработок, статей, </w:t>
            </w:r>
            <w:r w:rsidRPr="00EC0699">
              <w:rPr>
                <w:rFonts w:eastAsia="SimSun"/>
              </w:rPr>
              <w:lastRenderedPageBreak/>
              <w:t>сборников</w:t>
            </w:r>
            <w:r>
              <w:rPr>
                <w:rFonts w:eastAsia="SimSun"/>
              </w:rPr>
              <w:t>, внедрённых в деятельность культурно-досуговых учреждений. Учитывается единожды.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7%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lastRenderedPageBreak/>
              <w:t>12</w:t>
            </w:r>
          </w:p>
        </w:tc>
        <w:tc>
          <w:tcPr>
            <w:tcW w:w="342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t>Выступление с обобщением своего опыта работы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Информация о месте и теме выступления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 w:rsidRPr="00EC0699">
              <w:rPr>
                <w:rFonts w:eastAsia="SimSun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t>Проведение маркетинговых исследований (опросы, анкет</w:t>
            </w:r>
            <w:r>
              <w:t>ирование, тестирование и др.</w:t>
            </w:r>
            <w:r w:rsidRPr="00EC0699">
              <w:t>)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Предоставление результатов маркетинговых исследований</w:t>
            </w:r>
            <w:r>
              <w:rPr>
                <w:rFonts w:eastAsia="SimSun"/>
              </w:rPr>
              <w:t>, подкрепленных аналитическими материалами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5%</w:t>
            </w:r>
          </w:p>
        </w:tc>
      </w:tr>
      <w:tr w:rsidR="00E06A56" w:rsidRPr="00EC0699" w:rsidTr="00E90CEC">
        <w:tc>
          <w:tcPr>
            <w:tcW w:w="540" w:type="dxa"/>
            <w:shd w:val="clear" w:color="auto" w:fill="auto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E06A56" w:rsidRPr="00E30FC5" w:rsidRDefault="00E06A56" w:rsidP="00E90CEC">
            <w:r w:rsidRPr="00EC0699">
              <w:t>Участие в информационной деятельности учреждения (разработка и создание рекламы, написание статьи, создание видеофильмов, мультимедийных презентаций, работа с Ин</w:t>
            </w:r>
            <w:r>
              <w:t>тернет-сайтом учреждения и др.)</w:t>
            </w:r>
          </w:p>
        </w:tc>
        <w:tc>
          <w:tcPr>
            <w:tcW w:w="4860" w:type="dxa"/>
            <w:shd w:val="clear" w:color="auto" w:fill="auto"/>
          </w:tcPr>
          <w:p w:rsidR="00E06A56" w:rsidRPr="00EC0699" w:rsidRDefault="00E06A56" w:rsidP="00E90CEC">
            <w:pPr>
              <w:rPr>
                <w:rFonts w:eastAsia="SimSun"/>
              </w:rPr>
            </w:pPr>
            <w:r w:rsidRPr="00EC0699">
              <w:rPr>
                <w:rFonts w:eastAsia="SimSun"/>
              </w:rPr>
              <w:t>Предоставление результатов участия в информационной деятельности учреждения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6A56" w:rsidRPr="00EC0699" w:rsidRDefault="00E06A56" w:rsidP="00E90CE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5%</w:t>
            </w:r>
          </w:p>
        </w:tc>
      </w:tr>
    </w:tbl>
    <w:p w:rsidR="00E06A56" w:rsidRPr="00EC0699" w:rsidRDefault="00E06A56" w:rsidP="00E06A56">
      <w:pPr>
        <w:jc w:val="both"/>
      </w:pPr>
    </w:p>
    <w:p w:rsidR="00E06A56" w:rsidRDefault="00E06A56" w:rsidP="00E06A56">
      <w:pPr>
        <w:rPr>
          <w:sz w:val="28"/>
          <w:szCs w:val="28"/>
        </w:rPr>
      </w:pPr>
    </w:p>
    <w:sectPr w:rsidR="00E06A56" w:rsidSect="00EE75B0">
      <w:footerReference w:type="default" r:id="rId7"/>
      <w:pgSz w:w="11907" w:h="16840" w:code="9"/>
      <w:pgMar w:top="360" w:right="567" w:bottom="6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39" w:rsidRDefault="00A12439">
      <w:r>
        <w:separator/>
      </w:r>
    </w:p>
  </w:endnote>
  <w:endnote w:type="continuationSeparator" w:id="0">
    <w:p w:rsidR="00A12439" w:rsidRDefault="00A1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63" w:rsidRDefault="00753063" w:rsidP="00C32FE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39" w:rsidRDefault="00A12439">
      <w:r>
        <w:separator/>
      </w:r>
    </w:p>
  </w:footnote>
  <w:footnote w:type="continuationSeparator" w:id="0">
    <w:p w:rsidR="00A12439" w:rsidRDefault="00A1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>
    <w:nsid w:val="07EE5EC5"/>
    <w:multiLevelType w:val="hybridMultilevel"/>
    <w:tmpl w:val="0F3841AE"/>
    <w:lvl w:ilvl="0" w:tplc="A458487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5">
    <w:nsid w:val="143C016D"/>
    <w:multiLevelType w:val="hybridMultilevel"/>
    <w:tmpl w:val="CD3614F4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784FD8"/>
    <w:multiLevelType w:val="hybridMultilevel"/>
    <w:tmpl w:val="B8D8C708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5BD751F"/>
    <w:multiLevelType w:val="hybridMultilevel"/>
    <w:tmpl w:val="DB420944"/>
    <w:lvl w:ilvl="0" w:tplc="A458487E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0">
    <w:nsid w:val="345863E1"/>
    <w:multiLevelType w:val="hybridMultilevel"/>
    <w:tmpl w:val="1A04882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5F63B2"/>
    <w:multiLevelType w:val="hybridMultilevel"/>
    <w:tmpl w:val="7890D29A"/>
    <w:lvl w:ilvl="0" w:tplc="0212EFC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3">
    <w:nsid w:val="3F892645"/>
    <w:multiLevelType w:val="hybridMultilevel"/>
    <w:tmpl w:val="B332FD16"/>
    <w:lvl w:ilvl="0" w:tplc="A308EFC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4">
    <w:nsid w:val="4A5E4A14"/>
    <w:multiLevelType w:val="hybridMultilevel"/>
    <w:tmpl w:val="D2801C40"/>
    <w:lvl w:ilvl="0" w:tplc="575E362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5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4A6834"/>
    <w:multiLevelType w:val="hybridMultilevel"/>
    <w:tmpl w:val="930CDCA6"/>
    <w:lvl w:ilvl="0" w:tplc="D68A0F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79655B"/>
    <w:multiLevelType w:val="hybridMultilevel"/>
    <w:tmpl w:val="49E4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D83139"/>
    <w:multiLevelType w:val="hybridMultilevel"/>
    <w:tmpl w:val="50C4EC24"/>
    <w:lvl w:ilvl="0" w:tplc="932C7BF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4AB501A"/>
    <w:multiLevelType w:val="hybridMultilevel"/>
    <w:tmpl w:val="0108E7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2C03FA"/>
    <w:multiLevelType w:val="hybridMultilevel"/>
    <w:tmpl w:val="6CD6AE4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2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FB9373A"/>
    <w:multiLevelType w:val="hybridMultilevel"/>
    <w:tmpl w:val="D7B85214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1"/>
  </w:num>
  <w:num w:numId="5">
    <w:abstractNumId w:val="7"/>
  </w:num>
  <w:num w:numId="6">
    <w:abstractNumId w:val="1"/>
  </w:num>
  <w:num w:numId="7">
    <w:abstractNumId w:val="24"/>
  </w:num>
  <w:num w:numId="8">
    <w:abstractNumId w:val="18"/>
  </w:num>
  <w:num w:numId="9">
    <w:abstractNumId w:val="3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23"/>
  </w:num>
  <w:num w:numId="15">
    <w:abstractNumId w:val="22"/>
  </w:num>
  <w:num w:numId="16">
    <w:abstractNumId w:val="4"/>
  </w:num>
  <w:num w:numId="17">
    <w:abstractNumId w:val="9"/>
  </w:num>
  <w:num w:numId="18">
    <w:abstractNumId w:val="14"/>
  </w:num>
  <w:num w:numId="19">
    <w:abstractNumId w:val="2"/>
  </w:num>
  <w:num w:numId="20">
    <w:abstractNumId w:val="12"/>
  </w:num>
  <w:num w:numId="21">
    <w:abstractNumId w:val="0"/>
  </w:num>
  <w:num w:numId="22">
    <w:abstractNumId w:val="20"/>
  </w:num>
  <w:num w:numId="23">
    <w:abstractNumId w:val="16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0DD"/>
    <w:rsid w:val="00007A44"/>
    <w:rsid w:val="0001020F"/>
    <w:rsid w:val="000320DA"/>
    <w:rsid w:val="000367B7"/>
    <w:rsid w:val="00041583"/>
    <w:rsid w:val="00041618"/>
    <w:rsid w:val="0005742A"/>
    <w:rsid w:val="000634E1"/>
    <w:rsid w:val="000716D6"/>
    <w:rsid w:val="0007440E"/>
    <w:rsid w:val="00074A06"/>
    <w:rsid w:val="00076843"/>
    <w:rsid w:val="00085A95"/>
    <w:rsid w:val="00096351"/>
    <w:rsid w:val="0009655E"/>
    <w:rsid w:val="000C1AA8"/>
    <w:rsid w:val="000D33FF"/>
    <w:rsid w:val="000D49BE"/>
    <w:rsid w:val="000D58CD"/>
    <w:rsid w:val="000E0BA0"/>
    <w:rsid w:val="000F159B"/>
    <w:rsid w:val="000F5040"/>
    <w:rsid w:val="000F6838"/>
    <w:rsid w:val="00113D06"/>
    <w:rsid w:val="0011422B"/>
    <w:rsid w:val="0011423E"/>
    <w:rsid w:val="00116CAE"/>
    <w:rsid w:val="001439D7"/>
    <w:rsid w:val="00145129"/>
    <w:rsid w:val="00147DBD"/>
    <w:rsid w:val="00153201"/>
    <w:rsid w:val="00153AF0"/>
    <w:rsid w:val="00153EAB"/>
    <w:rsid w:val="00156669"/>
    <w:rsid w:val="00163306"/>
    <w:rsid w:val="001813B3"/>
    <w:rsid w:val="001C347E"/>
    <w:rsid w:val="001D0116"/>
    <w:rsid w:val="001E7073"/>
    <w:rsid w:val="0020253B"/>
    <w:rsid w:val="00203026"/>
    <w:rsid w:val="00216F2D"/>
    <w:rsid w:val="00222640"/>
    <w:rsid w:val="00227E13"/>
    <w:rsid w:val="0024091C"/>
    <w:rsid w:val="002430ED"/>
    <w:rsid w:val="00255DD9"/>
    <w:rsid w:val="002646F2"/>
    <w:rsid w:val="002809FA"/>
    <w:rsid w:val="00283757"/>
    <w:rsid w:val="00286D15"/>
    <w:rsid w:val="002902D4"/>
    <w:rsid w:val="00290BEB"/>
    <w:rsid w:val="00294F39"/>
    <w:rsid w:val="00297EB5"/>
    <w:rsid w:val="002A66B5"/>
    <w:rsid w:val="002C00C6"/>
    <w:rsid w:val="002C2685"/>
    <w:rsid w:val="002D13F2"/>
    <w:rsid w:val="002D3A4B"/>
    <w:rsid w:val="002E0D87"/>
    <w:rsid w:val="002F18D9"/>
    <w:rsid w:val="00302FA8"/>
    <w:rsid w:val="003110CA"/>
    <w:rsid w:val="00326F26"/>
    <w:rsid w:val="003364DD"/>
    <w:rsid w:val="0034404B"/>
    <w:rsid w:val="00347157"/>
    <w:rsid w:val="00351878"/>
    <w:rsid w:val="003549CF"/>
    <w:rsid w:val="00361A99"/>
    <w:rsid w:val="003636C0"/>
    <w:rsid w:val="00366CE4"/>
    <w:rsid w:val="0038205B"/>
    <w:rsid w:val="00387ABE"/>
    <w:rsid w:val="003A31B3"/>
    <w:rsid w:val="003C0300"/>
    <w:rsid w:val="003C5A17"/>
    <w:rsid w:val="003C78BB"/>
    <w:rsid w:val="003E2FDF"/>
    <w:rsid w:val="003F0A51"/>
    <w:rsid w:val="003F6440"/>
    <w:rsid w:val="00403584"/>
    <w:rsid w:val="00413025"/>
    <w:rsid w:val="00415932"/>
    <w:rsid w:val="00442D26"/>
    <w:rsid w:val="0045228D"/>
    <w:rsid w:val="0045686D"/>
    <w:rsid w:val="00460EA1"/>
    <w:rsid w:val="0046119E"/>
    <w:rsid w:val="00464D8B"/>
    <w:rsid w:val="004742DF"/>
    <w:rsid w:val="00476E41"/>
    <w:rsid w:val="004770A3"/>
    <w:rsid w:val="0048036F"/>
    <w:rsid w:val="00484AD9"/>
    <w:rsid w:val="004921A0"/>
    <w:rsid w:val="00492BB4"/>
    <w:rsid w:val="00494A59"/>
    <w:rsid w:val="0049680D"/>
    <w:rsid w:val="004A1FBC"/>
    <w:rsid w:val="004A37C9"/>
    <w:rsid w:val="004B714C"/>
    <w:rsid w:val="004D37CF"/>
    <w:rsid w:val="004F0B46"/>
    <w:rsid w:val="004F4444"/>
    <w:rsid w:val="00501CE6"/>
    <w:rsid w:val="005039F5"/>
    <w:rsid w:val="005073B9"/>
    <w:rsid w:val="00510711"/>
    <w:rsid w:val="005213CD"/>
    <w:rsid w:val="00521FD5"/>
    <w:rsid w:val="00544C06"/>
    <w:rsid w:val="005508F9"/>
    <w:rsid w:val="00564D33"/>
    <w:rsid w:val="00577D4E"/>
    <w:rsid w:val="005874EF"/>
    <w:rsid w:val="0059062D"/>
    <w:rsid w:val="00591CD4"/>
    <w:rsid w:val="005B214D"/>
    <w:rsid w:val="005D03C7"/>
    <w:rsid w:val="005D4E30"/>
    <w:rsid w:val="005D5399"/>
    <w:rsid w:val="005E2F45"/>
    <w:rsid w:val="005F0FC1"/>
    <w:rsid w:val="006053E9"/>
    <w:rsid w:val="00605514"/>
    <w:rsid w:val="00607F8D"/>
    <w:rsid w:val="006150AA"/>
    <w:rsid w:val="0062138C"/>
    <w:rsid w:val="00622862"/>
    <w:rsid w:val="00622FEF"/>
    <w:rsid w:val="006232EF"/>
    <w:rsid w:val="00644A09"/>
    <w:rsid w:val="00645E2B"/>
    <w:rsid w:val="0064704B"/>
    <w:rsid w:val="006559AB"/>
    <w:rsid w:val="00665A8E"/>
    <w:rsid w:val="00681636"/>
    <w:rsid w:val="00686E7D"/>
    <w:rsid w:val="00692A81"/>
    <w:rsid w:val="006937E2"/>
    <w:rsid w:val="006A15C4"/>
    <w:rsid w:val="006A1ED4"/>
    <w:rsid w:val="006A36EB"/>
    <w:rsid w:val="006B1B95"/>
    <w:rsid w:val="006B2AAE"/>
    <w:rsid w:val="006B3EE0"/>
    <w:rsid w:val="006C0829"/>
    <w:rsid w:val="006D22BA"/>
    <w:rsid w:val="006E41A0"/>
    <w:rsid w:val="0070652A"/>
    <w:rsid w:val="0073060E"/>
    <w:rsid w:val="00731528"/>
    <w:rsid w:val="007426C9"/>
    <w:rsid w:val="00744BEC"/>
    <w:rsid w:val="00753063"/>
    <w:rsid w:val="0076470B"/>
    <w:rsid w:val="00775585"/>
    <w:rsid w:val="00781809"/>
    <w:rsid w:val="00791953"/>
    <w:rsid w:val="007A374A"/>
    <w:rsid w:val="007B02FD"/>
    <w:rsid w:val="007B2ABF"/>
    <w:rsid w:val="007B3607"/>
    <w:rsid w:val="007B6AC4"/>
    <w:rsid w:val="007C188C"/>
    <w:rsid w:val="007D35A6"/>
    <w:rsid w:val="007E1433"/>
    <w:rsid w:val="0080050F"/>
    <w:rsid w:val="00803438"/>
    <w:rsid w:val="00804CBA"/>
    <w:rsid w:val="0082004A"/>
    <w:rsid w:val="00833347"/>
    <w:rsid w:val="0084553D"/>
    <w:rsid w:val="00850D05"/>
    <w:rsid w:val="008608C9"/>
    <w:rsid w:val="00875D4D"/>
    <w:rsid w:val="00877ED4"/>
    <w:rsid w:val="00890781"/>
    <w:rsid w:val="00894DB9"/>
    <w:rsid w:val="008A0B33"/>
    <w:rsid w:val="008A2501"/>
    <w:rsid w:val="008B1E23"/>
    <w:rsid w:val="008B30EA"/>
    <w:rsid w:val="008C7E97"/>
    <w:rsid w:val="008E3662"/>
    <w:rsid w:val="00906C23"/>
    <w:rsid w:val="009130AF"/>
    <w:rsid w:val="009156EA"/>
    <w:rsid w:val="00915AA0"/>
    <w:rsid w:val="009230E6"/>
    <w:rsid w:val="00924B8A"/>
    <w:rsid w:val="009261F7"/>
    <w:rsid w:val="009350DD"/>
    <w:rsid w:val="0094118D"/>
    <w:rsid w:val="00950150"/>
    <w:rsid w:val="00952CE5"/>
    <w:rsid w:val="0095636E"/>
    <w:rsid w:val="009724BB"/>
    <w:rsid w:val="00985B09"/>
    <w:rsid w:val="0099075A"/>
    <w:rsid w:val="00991B81"/>
    <w:rsid w:val="009929C1"/>
    <w:rsid w:val="0099731D"/>
    <w:rsid w:val="009B7377"/>
    <w:rsid w:val="009B797E"/>
    <w:rsid w:val="009C4926"/>
    <w:rsid w:val="009D2EC8"/>
    <w:rsid w:val="009E465E"/>
    <w:rsid w:val="009F1C41"/>
    <w:rsid w:val="009F3EB7"/>
    <w:rsid w:val="00A030E4"/>
    <w:rsid w:val="00A04EC7"/>
    <w:rsid w:val="00A05997"/>
    <w:rsid w:val="00A12439"/>
    <w:rsid w:val="00A15E36"/>
    <w:rsid w:val="00A22E12"/>
    <w:rsid w:val="00A23F93"/>
    <w:rsid w:val="00A3441F"/>
    <w:rsid w:val="00A430E8"/>
    <w:rsid w:val="00A50534"/>
    <w:rsid w:val="00A5720F"/>
    <w:rsid w:val="00A64D5D"/>
    <w:rsid w:val="00A7707D"/>
    <w:rsid w:val="00A811AB"/>
    <w:rsid w:val="00A94BDF"/>
    <w:rsid w:val="00AC203C"/>
    <w:rsid w:val="00AC3448"/>
    <w:rsid w:val="00AC54DB"/>
    <w:rsid w:val="00AC7E8E"/>
    <w:rsid w:val="00AD4DB8"/>
    <w:rsid w:val="00AE1CC6"/>
    <w:rsid w:val="00AF0AF1"/>
    <w:rsid w:val="00AF35ED"/>
    <w:rsid w:val="00AF4705"/>
    <w:rsid w:val="00B015B9"/>
    <w:rsid w:val="00B07395"/>
    <w:rsid w:val="00B10AEF"/>
    <w:rsid w:val="00B11150"/>
    <w:rsid w:val="00B2349A"/>
    <w:rsid w:val="00B265C2"/>
    <w:rsid w:val="00B31744"/>
    <w:rsid w:val="00B375F6"/>
    <w:rsid w:val="00B46354"/>
    <w:rsid w:val="00B50900"/>
    <w:rsid w:val="00B51E97"/>
    <w:rsid w:val="00B52370"/>
    <w:rsid w:val="00B569C1"/>
    <w:rsid w:val="00B82EA1"/>
    <w:rsid w:val="00B85440"/>
    <w:rsid w:val="00B856E4"/>
    <w:rsid w:val="00B92E4A"/>
    <w:rsid w:val="00B933E8"/>
    <w:rsid w:val="00BA02B6"/>
    <w:rsid w:val="00BB34BE"/>
    <w:rsid w:val="00BB40FA"/>
    <w:rsid w:val="00BB4148"/>
    <w:rsid w:val="00BB5A35"/>
    <w:rsid w:val="00BC0C79"/>
    <w:rsid w:val="00BC0CAB"/>
    <w:rsid w:val="00BD60AF"/>
    <w:rsid w:val="00BE1F8A"/>
    <w:rsid w:val="00BE29AF"/>
    <w:rsid w:val="00BE6AA7"/>
    <w:rsid w:val="00C03C40"/>
    <w:rsid w:val="00C1309F"/>
    <w:rsid w:val="00C1697B"/>
    <w:rsid w:val="00C32FE7"/>
    <w:rsid w:val="00C33C78"/>
    <w:rsid w:val="00C34A1F"/>
    <w:rsid w:val="00C42A8C"/>
    <w:rsid w:val="00C46DEA"/>
    <w:rsid w:val="00C50D13"/>
    <w:rsid w:val="00C568B8"/>
    <w:rsid w:val="00C60EE3"/>
    <w:rsid w:val="00C70FE0"/>
    <w:rsid w:val="00C72545"/>
    <w:rsid w:val="00C7423F"/>
    <w:rsid w:val="00C8157C"/>
    <w:rsid w:val="00C83B44"/>
    <w:rsid w:val="00C85693"/>
    <w:rsid w:val="00C878F7"/>
    <w:rsid w:val="00CA16C1"/>
    <w:rsid w:val="00CA7871"/>
    <w:rsid w:val="00CB60EA"/>
    <w:rsid w:val="00CC3159"/>
    <w:rsid w:val="00CC50EF"/>
    <w:rsid w:val="00CC54C0"/>
    <w:rsid w:val="00CC6D06"/>
    <w:rsid w:val="00CD7D6E"/>
    <w:rsid w:val="00CE14A9"/>
    <w:rsid w:val="00CF1021"/>
    <w:rsid w:val="00CF1334"/>
    <w:rsid w:val="00D0037F"/>
    <w:rsid w:val="00D03483"/>
    <w:rsid w:val="00D03CD4"/>
    <w:rsid w:val="00D1287D"/>
    <w:rsid w:val="00D201F6"/>
    <w:rsid w:val="00D5264C"/>
    <w:rsid w:val="00D5281D"/>
    <w:rsid w:val="00D56888"/>
    <w:rsid w:val="00D64F82"/>
    <w:rsid w:val="00D65A11"/>
    <w:rsid w:val="00D71D6A"/>
    <w:rsid w:val="00D737F4"/>
    <w:rsid w:val="00D73854"/>
    <w:rsid w:val="00D75B1B"/>
    <w:rsid w:val="00D77E27"/>
    <w:rsid w:val="00D8096B"/>
    <w:rsid w:val="00D85E36"/>
    <w:rsid w:val="00D868F4"/>
    <w:rsid w:val="00DA504E"/>
    <w:rsid w:val="00DA598E"/>
    <w:rsid w:val="00DB6B4D"/>
    <w:rsid w:val="00DC0378"/>
    <w:rsid w:val="00DC18D6"/>
    <w:rsid w:val="00DC449A"/>
    <w:rsid w:val="00DD49BA"/>
    <w:rsid w:val="00DE0041"/>
    <w:rsid w:val="00E06524"/>
    <w:rsid w:val="00E06A56"/>
    <w:rsid w:val="00E13467"/>
    <w:rsid w:val="00E27CCC"/>
    <w:rsid w:val="00E30118"/>
    <w:rsid w:val="00E35178"/>
    <w:rsid w:val="00E46F74"/>
    <w:rsid w:val="00E576CC"/>
    <w:rsid w:val="00E63B91"/>
    <w:rsid w:val="00E679BF"/>
    <w:rsid w:val="00E90CEC"/>
    <w:rsid w:val="00EC063E"/>
    <w:rsid w:val="00EC0BF9"/>
    <w:rsid w:val="00EE0BC7"/>
    <w:rsid w:val="00EE75B0"/>
    <w:rsid w:val="00EF1047"/>
    <w:rsid w:val="00EF6298"/>
    <w:rsid w:val="00F034A5"/>
    <w:rsid w:val="00F05963"/>
    <w:rsid w:val="00F0747B"/>
    <w:rsid w:val="00F143ED"/>
    <w:rsid w:val="00F20AE3"/>
    <w:rsid w:val="00F241D0"/>
    <w:rsid w:val="00F3026B"/>
    <w:rsid w:val="00F36427"/>
    <w:rsid w:val="00F45201"/>
    <w:rsid w:val="00F47BA0"/>
    <w:rsid w:val="00F6200A"/>
    <w:rsid w:val="00F80297"/>
    <w:rsid w:val="00F80B0D"/>
    <w:rsid w:val="00F82B64"/>
    <w:rsid w:val="00F8652A"/>
    <w:rsid w:val="00F869E1"/>
    <w:rsid w:val="00F933F0"/>
    <w:rsid w:val="00F96EDD"/>
    <w:rsid w:val="00FA34DD"/>
    <w:rsid w:val="00FA4F45"/>
    <w:rsid w:val="00FB6790"/>
    <w:rsid w:val="00FC7706"/>
    <w:rsid w:val="00FC7F3D"/>
    <w:rsid w:val="00FD6DB1"/>
    <w:rsid w:val="00FD789C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350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50DD"/>
    <w:pPr>
      <w:spacing w:before="100" w:beforeAutospacing="1" w:after="100" w:afterAutospacing="1"/>
    </w:pPr>
  </w:style>
  <w:style w:type="paragraph" w:styleId="a4">
    <w:name w:val="header"/>
    <w:basedOn w:val="a"/>
    <w:rsid w:val="00C32FE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32F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2FE7"/>
  </w:style>
  <w:style w:type="paragraph" w:styleId="a7">
    <w:name w:val="Document Map"/>
    <w:basedOn w:val="a"/>
    <w:semiHidden/>
    <w:rsid w:val="00460E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DD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D201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7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77E27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harChar1">
    <w:name w:val=" Char Char1 Знак Знак Знак"/>
    <w:basedOn w:val="a"/>
    <w:rsid w:val="00D77E27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CF1021"/>
    <w:rPr>
      <w:rFonts w:cs="Times New Roman"/>
      <w:b/>
      <w:bCs/>
    </w:rPr>
  </w:style>
  <w:style w:type="paragraph" w:styleId="3">
    <w:name w:val="Body Text 3"/>
    <w:basedOn w:val="a"/>
    <w:rsid w:val="0099731D"/>
    <w:pPr>
      <w:spacing w:after="120"/>
    </w:pPr>
    <w:rPr>
      <w:sz w:val="16"/>
      <w:szCs w:val="16"/>
    </w:rPr>
  </w:style>
  <w:style w:type="paragraph" w:customStyle="1" w:styleId="aa">
    <w:name w:val=" Знак Знак"/>
    <w:basedOn w:val="a"/>
    <w:rsid w:val="00E06A5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2015-05-24T20:23:00Z</cp:lastPrinted>
  <dcterms:created xsi:type="dcterms:W3CDTF">2016-11-08T02:55:00Z</dcterms:created>
  <dcterms:modified xsi:type="dcterms:W3CDTF">2016-11-08T02:55:00Z</dcterms:modified>
</cp:coreProperties>
</file>