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735F8" w14:textId="77777777" w:rsidR="00D02559" w:rsidRPr="00D02559" w:rsidRDefault="00D02559" w:rsidP="00D02559">
      <w:pPr>
        <w:spacing w:line="240" w:lineRule="exact"/>
        <w:ind w:left="4820" w:firstLine="0"/>
        <w:contextualSpacing/>
        <w:rPr>
          <w:rFonts w:eastAsia="Calibri" w:cs="Arial"/>
          <w:szCs w:val="24"/>
        </w:rPr>
      </w:pPr>
      <w:r w:rsidRPr="00D02559">
        <w:rPr>
          <w:rFonts w:eastAsia="Calibri" w:cs="Arial"/>
          <w:szCs w:val="24"/>
        </w:rPr>
        <w:t xml:space="preserve">Мэру </w:t>
      </w:r>
      <w:proofErr w:type="spellStart"/>
      <w:r w:rsidRPr="00D02559">
        <w:rPr>
          <w:rFonts w:eastAsia="Calibri" w:cs="Arial"/>
          <w:szCs w:val="24"/>
        </w:rPr>
        <w:t>Усольского</w:t>
      </w:r>
      <w:proofErr w:type="spellEnd"/>
      <w:r w:rsidRPr="00D02559">
        <w:rPr>
          <w:rFonts w:eastAsia="Calibri" w:cs="Arial"/>
          <w:szCs w:val="24"/>
        </w:rPr>
        <w:t xml:space="preserve"> </w:t>
      </w:r>
      <w:proofErr w:type="gramStart"/>
      <w:r w:rsidRPr="00D02559">
        <w:rPr>
          <w:rFonts w:eastAsia="Calibri" w:cs="Arial"/>
          <w:szCs w:val="24"/>
        </w:rPr>
        <w:t>муниципального</w:t>
      </w:r>
      <w:proofErr w:type="gramEnd"/>
    </w:p>
    <w:p w14:paraId="5B2E1E6B" w14:textId="77777777" w:rsidR="00D02559" w:rsidRPr="00D02559" w:rsidRDefault="00D02559" w:rsidP="00D02559">
      <w:pPr>
        <w:spacing w:line="240" w:lineRule="exact"/>
        <w:ind w:left="4820" w:firstLine="0"/>
        <w:contextualSpacing/>
        <w:rPr>
          <w:rFonts w:eastAsia="Calibri" w:cs="Arial"/>
          <w:szCs w:val="24"/>
        </w:rPr>
      </w:pPr>
      <w:r w:rsidRPr="00D02559">
        <w:rPr>
          <w:rFonts w:eastAsia="Calibri" w:cs="Arial"/>
          <w:szCs w:val="24"/>
        </w:rPr>
        <w:t>района</w:t>
      </w:r>
    </w:p>
    <w:p w14:paraId="1351D8F9" w14:textId="77777777" w:rsidR="00D02559" w:rsidRPr="00D02559" w:rsidRDefault="00D02559" w:rsidP="00D02559">
      <w:pPr>
        <w:spacing w:line="240" w:lineRule="exact"/>
        <w:ind w:left="4820" w:firstLine="0"/>
        <w:contextualSpacing/>
        <w:rPr>
          <w:rFonts w:eastAsia="Calibri" w:cs="Arial"/>
          <w:szCs w:val="24"/>
        </w:rPr>
      </w:pPr>
    </w:p>
    <w:p w14:paraId="45FD83BA" w14:textId="77777777" w:rsidR="00D02559" w:rsidRDefault="00D02559" w:rsidP="00D02559">
      <w:pPr>
        <w:spacing w:line="240" w:lineRule="exact"/>
        <w:ind w:left="4820" w:firstLine="0"/>
        <w:contextualSpacing/>
        <w:rPr>
          <w:rFonts w:eastAsia="Calibri" w:cs="Arial"/>
          <w:szCs w:val="24"/>
        </w:rPr>
      </w:pPr>
      <w:proofErr w:type="spellStart"/>
      <w:r w:rsidRPr="00D02559">
        <w:rPr>
          <w:rFonts w:eastAsia="Calibri" w:cs="Arial"/>
          <w:szCs w:val="24"/>
        </w:rPr>
        <w:t>Матюхе</w:t>
      </w:r>
      <w:proofErr w:type="spellEnd"/>
      <w:r w:rsidRPr="00D02559">
        <w:rPr>
          <w:rFonts w:eastAsia="Calibri" w:cs="Arial"/>
          <w:szCs w:val="24"/>
        </w:rPr>
        <w:t xml:space="preserve"> В.И.</w:t>
      </w:r>
    </w:p>
    <w:p w14:paraId="310CCFF9" w14:textId="77777777" w:rsidR="00AE2573" w:rsidRPr="00D02559" w:rsidRDefault="00AE2573" w:rsidP="00D02559">
      <w:pPr>
        <w:spacing w:line="240" w:lineRule="exact"/>
        <w:ind w:left="4820" w:firstLine="0"/>
        <w:contextualSpacing/>
        <w:rPr>
          <w:rFonts w:eastAsia="Calibri" w:cs="Arial"/>
          <w:szCs w:val="24"/>
        </w:rPr>
      </w:pPr>
    </w:p>
    <w:p w14:paraId="29B3440C" w14:textId="77777777" w:rsidR="00D02559" w:rsidRPr="00D02559" w:rsidRDefault="00D02559" w:rsidP="00D02559">
      <w:pPr>
        <w:spacing w:line="240" w:lineRule="exact"/>
        <w:ind w:left="4820" w:firstLine="0"/>
        <w:contextualSpacing/>
        <w:rPr>
          <w:rFonts w:eastAsia="Calibri" w:cs="Arial"/>
          <w:szCs w:val="24"/>
        </w:rPr>
      </w:pPr>
    </w:p>
    <w:p w14:paraId="5D465327" w14:textId="77777777" w:rsidR="00D02559" w:rsidRPr="00D02559" w:rsidRDefault="00D02559" w:rsidP="00D02559">
      <w:pPr>
        <w:spacing w:line="240" w:lineRule="exact"/>
        <w:ind w:left="4820" w:firstLine="0"/>
        <w:contextualSpacing/>
        <w:rPr>
          <w:rFonts w:eastAsia="Calibri" w:cs="Arial"/>
          <w:szCs w:val="24"/>
        </w:rPr>
      </w:pPr>
      <w:r w:rsidRPr="00D02559">
        <w:rPr>
          <w:rFonts w:eastAsia="Calibri" w:cs="Arial"/>
          <w:szCs w:val="24"/>
        </w:rPr>
        <w:t>Мэру МО г. Усолье-Сибирское</w:t>
      </w:r>
    </w:p>
    <w:p w14:paraId="6DF0F45A" w14:textId="77777777" w:rsidR="00D02559" w:rsidRPr="00D02559" w:rsidRDefault="00D02559" w:rsidP="00D02559">
      <w:pPr>
        <w:spacing w:line="240" w:lineRule="exact"/>
        <w:ind w:left="4820" w:firstLine="0"/>
        <w:contextualSpacing/>
        <w:rPr>
          <w:rFonts w:eastAsia="Calibri" w:cs="Arial"/>
          <w:szCs w:val="24"/>
        </w:rPr>
      </w:pPr>
    </w:p>
    <w:p w14:paraId="4FDB2432" w14:textId="77777777" w:rsidR="00D02559" w:rsidRDefault="00D02559" w:rsidP="00D02559">
      <w:pPr>
        <w:spacing w:line="240" w:lineRule="exact"/>
        <w:ind w:left="4820" w:firstLine="0"/>
        <w:contextualSpacing/>
        <w:rPr>
          <w:rFonts w:eastAsia="Calibri" w:cs="Arial"/>
          <w:szCs w:val="24"/>
        </w:rPr>
      </w:pPr>
      <w:proofErr w:type="spellStart"/>
      <w:r w:rsidRPr="00D02559">
        <w:rPr>
          <w:rFonts w:eastAsia="Calibri" w:cs="Arial"/>
          <w:szCs w:val="24"/>
        </w:rPr>
        <w:t>Торопкину</w:t>
      </w:r>
      <w:proofErr w:type="spellEnd"/>
      <w:r w:rsidRPr="00D02559">
        <w:rPr>
          <w:rFonts w:eastAsia="Calibri" w:cs="Arial"/>
          <w:szCs w:val="24"/>
        </w:rPr>
        <w:t xml:space="preserve"> М.В</w:t>
      </w:r>
    </w:p>
    <w:p w14:paraId="539354E7" w14:textId="77777777" w:rsidR="00AE2573" w:rsidRPr="00D02559" w:rsidRDefault="00AE2573" w:rsidP="00D02559">
      <w:pPr>
        <w:spacing w:line="240" w:lineRule="exact"/>
        <w:ind w:left="4820" w:firstLine="0"/>
        <w:contextualSpacing/>
        <w:rPr>
          <w:rFonts w:eastAsia="Calibri" w:cs="Times New Roman"/>
          <w:sz w:val="24"/>
          <w:szCs w:val="24"/>
        </w:rPr>
      </w:pPr>
    </w:p>
    <w:p w14:paraId="375D94F7" w14:textId="77777777" w:rsidR="00D02559" w:rsidRDefault="00D02559" w:rsidP="008503D3">
      <w:pPr>
        <w:spacing w:line="240" w:lineRule="exact"/>
        <w:ind w:left="4820" w:firstLine="0"/>
        <w:contextualSpacing/>
        <w:rPr>
          <w:rFonts w:cs="Arial"/>
          <w:szCs w:val="24"/>
        </w:rPr>
      </w:pPr>
    </w:p>
    <w:p w14:paraId="2508639D" w14:textId="4DE24285" w:rsidR="00D02559" w:rsidRDefault="00D02559" w:rsidP="008503D3">
      <w:pPr>
        <w:spacing w:line="240" w:lineRule="exact"/>
        <w:ind w:left="4820" w:firstLine="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Главам муниципальных образований </w:t>
      </w:r>
      <w:proofErr w:type="spellStart"/>
      <w:r>
        <w:rPr>
          <w:rFonts w:cs="Arial"/>
          <w:szCs w:val="24"/>
        </w:rPr>
        <w:t>Усольского</w:t>
      </w:r>
      <w:proofErr w:type="spellEnd"/>
      <w:r>
        <w:rPr>
          <w:rFonts w:cs="Arial"/>
          <w:szCs w:val="24"/>
        </w:rPr>
        <w:t xml:space="preserve"> района</w:t>
      </w:r>
    </w:p>
    <w:p w14:paraId="0A0CD692" w14:textId="78C0EE69" w:rsidR="00004E89" w:rsidRDefault="00004E89" w:rsidP="00144FC9">
      <w:pPr>
        <w:ind w:firstLine="0"/>
        <w:contextualSpacing/>
        <w:jc w:val="center"/>
        <w:rPr>
          <w:szCs w:val="24"/>
        </w:rPr>
      </w:pPr>
    </w:p>
    <w:p w14:paraId="1C871C3F" w14:textId="06535829" w:rsidR="00BF6387" w:rsidRDefault="00BF6387" w:rsidP="00144FC9">
      <w:pPr>
        <w:ind w:firstLine="0"/>
        <w:contextualSpacing/>
        <w:jc w:val="center"/>
        <w:rPr>
          <w:szCs w:val="24"/>
        </w:rPr>
      </w:pPr>
    </w:p>
    <w:p w14:paraId="04989CB0" w14:textId="77777777" w:rsidR="001C6B93" w:rsidRDefault="001C6B93" w:rsidP="00144FC9">
      <w:pPr>
        <w:ind w:firstLine="0"/>
        <w:contextualSpacing/>
        <w:jc w:val="center"/>
        <w:rPr>
          <w:szCs w:val="24"/>
        </w:rPr>
      </w:pPr>
    </w:p>
    <w:p w14:paraId="1F4A03F1" w14:textId="1D325761" w:rsidR="00E036D9" w:rsidRDefault="00AE2573" w:rsidP="00AE2573">
      <w:pPr>
        <w:ind w:firstLine="0"/>
        <w:contextualSpacing/>
        <w:jc w:val="center"/>
        <w:rPr>
          <w:szCs w:val="24"/>
        </w:rPr>
      </w:pPr>
      <w:r>
        <w:rPr>
          <w:szCs w:val="24"/>
        </w:rPr>
        <w:t>Уважаемые коллеги,</w:t>
      </w:r>
    </w:p>
    <w:p w14:paraId="2F4ED46B" w14:textId="77777777" w:rsidR="00AE2573" w:rsidRDefault="00AE2573" w:rsidP="00AE2573">
      <w:pPr>
        <w:ind w:firstLine="0"/>
        <w:contextualSpacing/>
        <w:jc w:val="center"/>
        <w:rPr>
          <w:szCs w:val="24"/>
        </w:rPr>
      </w:pPr>
    </w:p>
    <w:p w14:paraId="6735EAF9" w14:textId="474D895D" w:rsidR="00FA5AA3" w:rsidRPr="0006357D" w:rsidRDefault="00FA5AA3" w:rsidP="00FA5AA3">
      <w:pPr>
        <w:spacing w:after="200"/>
        <w:ind w:firstLine="709"/>
      </w:pPr>
      <w:r w:rsidRPr="0006357D">
        <w:t xml:space="preserve">В целях </w:t>
      </w:r>
      <w:r>
        <w:t>правового просвещения населения</w:t>
      </w:r>
      <w:r w:rsidRPr="0006357D">
        <w:t xml:space="preserve"> прошу разместить </w:t>
      </w:r>
      <w:r>
        <w:t xml:space="preserve">на официальных сайтах ОМСУ статью </w:t>
      </w:r>
      <w:r w:rsidRPr="0006357D">
        <w:t>следующего содержания:</w:t>
      </w:r>
    </w:p>
    <w:p w14:paraId="1A8438E3" w14:textId="77777777" w:rsidR="00FA5AA3" w:rsidRPr="00103E0D" w:rsidRDefault="00FA5AA3" w:rsidP="00FA5AA3">
      <w:pPr>
        <w:widowControl w:val="0"/>
        <w:ind w:firstLine="709"/>
        <w:rPr>
          <w:b/>
          <w:szCs w:val="28"/>
        </w:rPr>
      </w:pPr>
      <w:r w:rsidRPr="00103E0D">
        <w:rPr>
          <w:b/>
          <w:szCs w:val="28"/>
        </w:rPr>
        <w:t>«Можно ли вернуть средства за подарочный сертификат?»</w:t>
      </w:r>
    </w:p>
    <w:p w14:paraId="5D871B8E" w14:textId="77777777" w:rsidR="00FA5AA3" w:rsidRPr="00103E0D" w:rsidRDefault="00FA5AA3" w:rsidP="00FA5AA3">
      <w:pPr>
        <w:widowControl w:val="0"/>
        <w:ind w:firstLine="709"/>
        <w:rPr>
          <w:b/>
          <w:szCs w:val="28"/>
        </w:rPr>
      </w:pPr>
    </w:p>
    <w:p w14:paraId="2338EE2E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 xml:space="preserve">Подарочный сертификат – это аванс будущей оплаты товара/услуги, и если Вы не воспользовались сертификатом или часть суммы на сертификате осталась, то Вы вправе требовать возврата денежных средств. </w:t>
      </w:r>
    </w:p>
    <w:p w14:paraId="5A161B26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>Верховный Суд РФ высказал свою позицию в Определении от 16.03.2022 г. № 307-ЭС21-16004, согласно которому: «Денежные средства, полученные при реализации подарочных карт, фактически являются предварительной оплатой товаров, которые будут приобретаться физическими лицами в будущем</w:t>
      </w:r>
      <w:proofErr w:type="gramStart"/>
      <w:r w:rsidRPr="00103E0D">
        <w:rPr>
          <w:szCs w:val="28"/>
        </w:rPr>
        <w:t>… В</w:t>
      </w:r>
      <w:proofErr w:type="gramEnd"/>
      <w:r w:rsidRPr="00103E0D">
        <w:rPr>
          <w:szCs w:val="28"/>
        </w:rPr>
        <w:t xml:space="preserve"> связи с тем, что Закон о защите прав потребителей и иные нормативные правовые акты законодательства о защите прав потребителей прямо не предусматривают право продавца, получившего денежные средства за карту предварительной оплаты, удерживать данные средства при предъявлении к нему владельцем карты требования об их возврате, такое право у продавца отсутствует. Денежные средства должны быть возвращены».</w:t>
      </w:r>
    </w:p>
    <w:p w14:paraId="1D1C62BD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>Магазин не вправе оставлять себе остаток либо требовать приобрести товар на большую сумму, чем остаток денежных средств на сертификате.</w:t>
      </w:r>
    </w:p>
    <w:p w14:paraId="6504AFA5" w14:textId="77777777" w:rsidR="00FA5AA3" w:rsidRPr="00103E0D" w:rsidRDefault="00FA5AA3" w:rsidP="00FA5AA3">
      <w:pPr>
        <w:widowControl w:val="0"/>
        <w:ind w:firstLine="709"/>
        <w:rPr>
          <w:szCs w:val="28"/>
        </w:rPr>
      </w:pPr>
      <w:r w:rsidRPr="00103E0D">
        <w:rPr>
          <w:szCs w:val="28"/>
        </w:rPr>
        <w:t>Если Вам отказали в возврате денежных средств:</w:t>
      </w:r>
    </w:p>
    <w:p w14:paraId="7FD3359D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Составляете письменную претензию с требованием вернуть денежные средства. Не забудьте указать реквизиты для перечисления, если приобретали сертификат по безналичному расчету.</w:t>
      </w:r>
    </w:p>
    <w:p w14:paraId="64BCBEB8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Отдаете под подпись продавцу/администратору. Один  экземпляр оставляете у себя с отметкой о принятии.</w:t>
      </w:r>
    </w:p>
    <w:p w14:paraId="37ED8E42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Ждете 10 дней (п. 4 ст. 23.1 Закона «О защите прав потребителей»).</w:t>
      </w:r>
    </w:p>
    <w:p w14:paraId="2F7745A8" w14:textId="77777777" w:rsidR="00FA5AA3" w:rsidRPr="00103E0D" w:rsidRDefault="00FA5AA3" w:rsidP="00FA5AA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 xml:space="preserve">В случае невозврата получаете письменный отказ и обращаетесь в </w:t>
      </w:r>
      <w:proofErr w:type="spellStart"/>
      <w:r w:rsidRPr="00103E0D">
        <w:rPr>
          <w:szCs w:val="28"/>
        </w:rPr>
        <w:t>Роспотребнадзор</w:t>
      </w:r>
      <w:proofErr w:type="spellEnd"/>
      <w:r w:rsidRPr="00103E0D">
        <w:rPr>
          <w:szCs w:val="28"/>
        </w:rPr>
        <w:t xml:space="preserve">, прокуратуру либо с исковым заявлением в суд о защите прав потребителя и возврате денежных средств. В исковые требования можно включить не только сумму сертификата, но и дополнительные </w:t>
      </w:r>
      <w:r w:rsidRPr="00103E0D">
        <w:rPr>
          <w:szCs w:val="28"/>
        </w:rPr>
        <w:lastRenderedPageBreak/>
        <w:t>компенсации: неустойку за несвоевременное исполнение требования потребителя, расходы на представителя, компенсацию за моральный вред. При удовлетворении требований суд дополнительно взыскивает в пользу покупателя штраф в ра</w:t>
      </w:r>
      <w:r>
        <w:rPr>
          <w:szCs w:val="28"/>
        </w:rPr>
        <w:t xml:space="preserve">змере 50% от присужденной суммы независимо от того, </w:t>
      </w:r>
      <w:proofErr w:type="gramStart"/>
      <w:r>
        <w:rPr>
          <w:szCs w:val="28"/>
        </w:rPr>
        <w:t>заявлялось</w:t>
      </w:r>
      <w:proofErr w:type="gramEnd"/>
      <w:r>
        <w:rPr>
          <w:szCs w:val="28"/>
        </w:rPr>
        <w:t xml:space="preserve"> ли истцом такое требование (п. 6 ст. 13 Закона «О защите прав потребителей»)</w:t>
      </w:r>
    </w:p>
    <w:p w14:paraId="0DB8030B" w14:textId="77777777" w:rsidR="00FA5AA3" w:rsidRPr="00103E0D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Обратиться за возвратом денег может как покупатель сертификата, так и тот, кому его подарили. Иметь при этом чек о покупке не</w:t>
      </w:r>
      <w:r>
        <w:rPr>
          <w:szCs w:val="28"/>
        </w:rPr>
        <w:t xml:space="preserve"> </w:t>
      </w:r>
      <w:r w:rsidRPr="00103E0D">
        <w:rPr>
          <w:szCs w:val="28"/>
        </w:rPr>
        <w:t>обязательно.</w:t>
      </w:r>
    </w:p>
    <w:p w14:paraId="67597BA2" w14:textId="77777777" w:rsidR="00FA5AA3" w:rsidRPr="00103E0D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Часто на сертификатах указывают срок его действия и информаци</w:t>
      </w:r>
      <w:r>
        <w:rPr>
          <w:szCs w:val="28"/>
        </w:rPr>
        <w:t>ю</w:t>
      </w:r>
      <w:r w:rsidRPr="00103E0D">
        <w:rPr>
          <w:szCs w:val="28"/>
        </w:rPr>
        <w:t xml:space="preserve"> о том, что возврату не подлежит. Таки</w:t>
      </w:r>
      <w:r>
        <w:rPr>
          <w:szCs w:val="28"/>
        </w:rPr>
        <w:t>е</w:t>
      </w:r>
      <w:r w:rsidRPr="00103E0D">
        <w:rPr>
          <w:szCs w:val="28"/>
        </w:rPr>
        <w:t xml:space="preserve"> условия противоречат Закону «О защите прав потребителей» и считаются недействительными. Вернуть денежные средства можно и за «просроченный» сертификат. </w:t>
      </w:r>
    </w:p>
    <w:p w14:paraId="6EE8F05B" w14:textId="77777777" w:rsidR="00FA5AA3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Если внутренние правила магазина противоречат Закону «О защите прав потребителей», то организация может получить штраф по ст. 14.8 КоАП РФ.</w:t>
      </w:r>
    </w:p>
    <w:p w14:paraId="7959D295" w14:textId="77777777" w:rsidR="00FA5AA3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Обращаю внимание, что покупка сертификата у физического лица, не оформившего свою деятельность юридически, регулируется только Гражданским кодексом РФ. В таком случае подается исковое заявление о взыскании неосновательного обогащения.</w:t>
      </w:r>
    </w:p>
    <w:p w14:paraId="05F0A454" w14:textId="77777777" w:rsidR="00FA5AA3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</w:p>
    <w:p w14:paraId="7BDCEA47" w14:textId="77777777" w:rsidR="00FA5AA3" w:rsidRDefault="00FA5AA3" w:rsidP="00FA5AA3">
      <w:pPr>
        <w:pStyle w:val="a4"/>
        <w:widowControl w:val="0"/>
        <w:spacing w:after="0" w:line="240" w:lineRule="auto"/>
        <w:ind w:left="0" w:firstLine="426"/>
        <w:jc w:val="both"/>
        <w:rPr>
          <w:szCs w:val="28"/>
        </w:rPr>
      </w:pPr>
    </w:p>
    <w:p w14:paraId="651495BC" w14:textId="77777777" w:rsidR="00FA5AA3" w:rsidRPr="00103E0D" w:rsidRDefault="00FA5AA3" w:rsidP="00FA5AA3">
      <w:pPr>
        <w:pStyle w:val="a4"/>
        <w:widowControl w:val="0"/>
        <w:spacing w:after="0" w:line="240" w:lineRule="auto"/>
        <w:ind w:left="0"/>
        <w:jc w:val="both"/>
        <w:rPr>
          <w:sz w:val="32"/>
        </w:rPr>
      </w:pPr>
      <w:r>
        <w:rPr>
          <w:szCs w:val="28"/>
        </w:rPr>
        <w:t xml:space="preserve">Помощник прокурора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Ю.К. </w:t>
      </w:r>
      <w:proofErr w:type="spellStart"/>
      <w:r>
        <w:rPr>
          <w:szCs w:val="28"/>
        </w:rPr>
        <w:t>Мункуева</w:t>
      </w:r>
      <w:proofErr w:type="spellEnd"/>
    </w:p>
    <w:p w14:paraId="03365E57" w14:textId="77777777" w:rsidR="00144FC9" w:rsidRPr="00BF6387" w:rsidRDefault="00144FC9" w:rsidP="00144FC9">
      <w:pPr>
        <w:spacing w:line="240" w:lineRule="exact"/>
        <w:ind w:firstLine="0"/>
        <w:rPr>
          <w:szCs w:val="24"/>
        </w:rPr>
      </w:pPr>
    </w:p>
    <w:p w14:paraId="57CDD1FF" w14:textId="50B9CA12" w:rsidR="00AE2573" w:rsidRDefault="00AE2573"/>
    <w:p w14:paraId="474E6334" w14:textId="77777777" w:rsidR="003B0BEE" w:rsidRPr="00AE2573" w:rsidRDefault="00AE2573" w:rsidP="00AE2573">
      <w:bookmarkStart w:id="0" w:name="_GoBack"/>
      <w:bookmarkEnd w:id="0"/>
    </w:p>
    <w:sectPr w:rsidR="003B0BEE" w:rsidRPr="00AE2573" w:rsidSect="00070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F9B"/>
    <w:multiLevelType w:val="hybridMultilevel"/>
    <w:tmpl w:val="29761F62"/>
    <w:lvl w:ilvl="0" w:tplc="813AFC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C9"/>
    <w:rsid w:val="00004E89"/>
    <w:rsid w:val="000C7C87"/>
    <w:rsid w:val="000E6FC7"/>
    <w:rsid w:val="00144FC9"/>
    <w:rsid w:val="00161971"/>
    <w:rsid w:val="0018549F"/>
    <w:rsid w:val="001A7C35"/>
    <w:rsid w:val="001C6B93"/>
    <w:rsid w:val="002B7CC6"/>
    <w:rsid w:val="002E1502"/>
    <w:rsid w:val="00334A4F"/>
    <w:rsid w:val="00410E0A"/>
    <w:rsid w:val="00536CD3"/>
    <w:rsid w:val="005507D7"/>
    <w:rsid w:val="00585855"/>
    <w:rsid w:val="007153DA"/>
    <w:rsid w:val="008503D3"/>
    <w:rsid w:val="008D0251"/>
    <w:rsid w:val="008E22F5"/>
    <w:rsid w:val="00963FF4"/>
    <w:rsid w:val="009E5495"/>
    <w:rsid w:val="00A330C4"/>
    <w:rsid w:val="00A75479"/>
    <w:rsid w:val="00AE2573"/>
    <w:rsid w:val="00BF6387"/>
    <w:rsid w:val="00D02559"/>
    <w:rsid w:val="00D90880"/>
    <w:rsid w:val="00DD1C70"/>
    <w:rsid w:val="00E036D9"/>
    <w:rsid w:val="00EE1B3A"/>
    <w:rsid w:val="00F61EBF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2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C9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144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AA3"/>
    <w:pPr>
      <w:spacing w:after="160" w:line="256" w:lineRule="auto"/>
      <w:ind w:left="720" w:firstLine="0"/>
      <w:contextualSpacing/>
      <w:jc w:val="left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C9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144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AA3"/>
    <w:pPr>
      <w:spacing w:after="160" w:line="256" w:lineRule="auto"/>
      <w:ind w:left="720" w:firstLine="0"/>
      <w:contextualSpacing/>
      <w:jc w:val="left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Zaitceva Sofia</dc:creator>
  <cp:lastModifiedBy>Коржик</cp:lastModifiedBy>
  <cp:revision>3</cp:revision>
  <cp:lastPrinted>2023-03-17T08:26:00Z</cp:lastPrinted>
  <dcterms:created xsi:type="dcterms:W3CDTF">2023-04-28T11:56:00Z</dcterms:created>
  <dcterms:modified xsi:type="dcterms:W3CDTF">2023-04-28T12:02:00Z</dcterms:modified>
</cp:coreProperties>
</file>