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4B" w:rsidRDefault="00DD344B" w:rsidP="00DD344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D344B" w:rsidRPr="005D3BA0" w:rsidRDefault="00DD344B" w:rsidP="00DD344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D344B" w:rsidRDefault="00DD344B" w:rsidP="00DD344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DD344B" w:rsidRDefault="00DD344B" w:rsidP="00DD344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D344B" w:rsidRDefault="00DD344B" w:rsidP="00DD344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основского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DD344B" w:rsidRDefault="00DD344B" w:rsidP="00DD344B">
      <w:pPr>
        <w:jc w:val="center"/>
        <w:rPr>
          <w:b/>
          <w:sz w:val="28"/>
          <w:szCs w:val="28"/>
        </w:rPr>
      </w:pPr>
    </w:p>
    <w:p w:rsidR="00DD344B" w:rsidRDefault="00DD344B" w:rsidP="00DD34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54E1A" w:rsidRPr="009C4B5A" w:rsidRDefault="00154E1A" w:rsidP="00154E1A">
      <w:pPr>
        <w:jc w:val="center"/>
        <w:rPr>
          <w:b/>
          <w:sz w:val="28"/>
          <w:szCs w:val="28"/>
        </w:rPr>
      </w:pPr>
    </w:p>
    <w:p w:rsidR="00154E1A" w:rsidRPr="009C4B5A" w:rsidRDefault="00154E1A" w:rsidP="00154E1A">
      <w:pPr>
        <w:jc w:val="center"/>
        <w:rPr>
          <w:sz w:val="28"/>
          <w:szCs w:val="28"/>
        </w:rPr>
      </w:pPr>
    </w:p>
    <w:p w:rsidR="00154E1A" w:rsidRDefault="00154E1A" w:rsidP="00154E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4B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C7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44B">
        <w:rPr>
          <w:rFonts w:ascii="Times New Roman" w:hAnsi="Times New Roman" w:cs="Times New Roman"/>
          <w:b w:val="0"/>
          <w:sz w:val="28"/>
          <w:szCs w:val="28"/>
        </w:rPr>
        <w:t>11.02.2013г.</w:t>
      </w:r>
      <w:r w:rsidR="00CC7A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Pr="009C4B5A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344B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154E1A" w:rsidRDefault="00154E1A" w:rsidP="00154E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E1A" w:rsidRPr="009C4B5A" w:rsidRDefault="00154E1A" w:rsidP="00154E1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основка</w:t>
      </w:r>
    </w:p>
    <w:p w:rsidR="00154E1A" w:rsidRPr="009C4B5A" w:rsidRDefault="00154E1A" w:rsidP="00154E1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E1A" w:rsidRPr="009C4B5A" w:rsidRDefault="00154E1A" w:rsidP="00154E1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4B5A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имуществе,</w:t>
      </w:r>
    </w:p>
    <w:p w:rsidR="00154E1A" w:rsidRPr="009C4B5A" w:rsidRDefault="00154E1A" w:rsidP="00154E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B5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C4B5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9C4B5A"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 замещающих должность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Сосновс</w:t>
      </w:r>
      <w:r w:rsidR="000E42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Pr="009C4B5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154E1A" w:rsidRPr="009C4B5A" w:rsidRDefault="00154E1A" w:rsidP="00154E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B5A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Усольского районного муниципального образования</w:t>
      </w:r>
      <w:r w:rsidRPr="009C4B5A">
        <w:rPr>
          <w:rFonts w:ascii="Times New Roman" w:hAnsi="Times New Roman" w:cs="Times New Roman"/>
          <w:sz w:val="28"/>
          <w:szCs w:val="28"/>
        </w:rPr>
        <w:t xml:space="preserve">  и предоставления этих сведений </w:t>
      </w:r>
    </w:p>
    <w:p w:rsidR="00154E1A" w:rsidRPr="009C4B5A" w:rsidRDefault="00154E1A" w:rsidP="00154E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B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154E1A" w:rsidRPr="009C4B5A" w:rsidRDefault="00154E1A" w:rsidP="00154E1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4E1A" w:rsidRPr="009C4B5A" w:rsidRDefault="00154E1A" w:rsidP="00154E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54E1A" w:rsidRPr="009C4B5A" w:rsidRDefault="00154E1A" w:rsidP="00154E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C4B5A">
        <w:rPr>
          <w:sz w:val="28"/>
          <w:szCs w:val="28"/>
        </w:rPr>
        <w:t xml:space="preserve">В соответствии с Федеральным </w:t>
      </w:r>
      <w:hyperlink r:id="rId6" w:history="1">
        <w:r w:rsidRPr="009C4B5A">
          <w:rPr>
            <w:rStyle w:val="a5"/>
            <w:sz w:val="28"/>
            <w:szCs w:val="28"/>
          </w:rPr>
          <w:t>законом</w:t>
        </w:r>
      </w:hyperlink>
      <w:r w:rsidRPr="009C4B5A">
        <w:rPr>
          <w:sz w:val="28"/>
          <w:szCs w:val="28"/>
        </w:rPr>
        <w:t xml:space="preserve"> от 25.12.2008 № 273-ФЗ                           «О</w:t>
      </w:r>
      <w:r>
        <w:rPr>
          <w:sz w:val="28"/>
          <w:szCs w:val="28"/>
        </w:rPr>
        <w:t xml:space="preserve"> </w:t>
      </w:r>
      <w:r w:rsidRPr="009C4B5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9C4B5A">
        <w:rPr>
          <w:sz w:val="28"/>
          <w:szCs w:val="28"/>
        </w:rPr>
        <w:t>коррупции»</w:t>
      </w:r>
      <w:r>
        <w:rPr>
          <w:sz w:val="28"/>
          <w:szCs w:val="28"/>
        </w:rPr>
        <w:t xml:space="preserve"> </w:t>
      </w:r>
      <w:r w:rsidRPr="009C4B5A">
        <w:rPr>
          <w:sz w:val="28"/>
          <w:szCs w:val="28"/>
        </w:rPr>
        <w:t xml:space="preserve">и </w:t>
      </w:r>
      <w:r>
        <w:rPr>
          <w:sz w:val="28"/>
          <w:szCs w:val="28"/>
        </w:rPr>
        <w:t>постановления администрации Сосновского муниципального образования о</w:t>
      </w:r>
      <w:r w:rsidRPr="009C4B5A">
        <w:rPr>
          <w:bCs/>
          <w:sz w:val="28"/>
          <w:szCs w:val="28"/>
        </w:rPr>
        <w:t>т 31.12.</w:t>
      </w:r>
      <w:r>
        <w:rPr>
          <w:bCs/>
          <w:sz w:val="28"/>
          <w:szCs w:val="28"/>
        </w:rPr>
        <w:t xml:space="preserve">2009г.№ 88 </w:t>
      </w:r>
      <w:r>
        <w:rPr>
          <w:sz w:val="28"/>
          <w:szCs w:val="28"/>
        </w:rPr>
        <w:t xml:space="preserve">« </w:t>
      </w:r>
      <w:r w:rsidRPr="009C4B5A">
        <w:rPr>
          <w:sz w:val="28"/>
          <w:szCs w:val="28"/>
        </w:rPr>
        <w:t>Об утверждении Положения  о представлении гражданами,</w:t>
      </w:r>
      <w:r>
        <w:rPr>
          <w:sz w:val="28"/>
          <w:szCs w:val="28"/>
        </w:rPr>
        <w:t xml:space="preserve"> </w:t>
      </w:r>
      <w:r w:rsidRPr="009C4B5A">
        <w:rPr>
          <w:sz w:val="28"/>
          <w:szCs w:val="28"/>
        </w:rPr>
        <w:t xml:space="preserve">претендующими на </w:t>
      </w:r>
      <w:r>
        <w:rPr>
          <w:sz w:val="28"/>
          <w:szCs w:val="28"/>
        </w:rPr>
        <w:t>з</w:t>
      </w:r>
      <w:r w:rsidRPr="009C4B5A">
        <w:rPr>
          <w:sz w:val="28"/>
          <w:szCs w:val="28"/>
        </w:rPr>
        <w:t>амещение должностей муниципальной службы и муниципальными служащими администрации</w:t>
      </w:r>
      <w:r>
        <w:rPr>
          <w:sz w:val="28"/>
          <w:szCs w:val="28"/>
        </w:rPr>
        <w:t xml:space="preserve"> Сосновского</w:t>
      </w:r>
      <w:r w:rsidRPr="009C4B5A">
        <w:rPr>
          <w:sz w:val="28"/>
          <w:szCs w:val="28"/>
        </w:rPr>
        <w:t xml:space="preserve"> муниципального образования  сведений о своих доходах, об имуществе и обязательствах имущественного характера</w:t>
      </w:r>
      <w:r>
        <w:rPr>
          <w:sz w:val="28"/>
          <w:szCs w:val="28"/>
        </w:rPr>
        <w:t xml:space="preserve">», </w:t>
      </w:r>
      <w:r w:rsidRPr="009C4B5A">
        <w:rPr>
          <w:sz w:val="28"/>
          <w:szCs w:val="28"/>
        </w:rPr>
        <w:t xml:space="preserve">руководствуясь ст.14.45 Устава сельского поселения </w:t>
      </w:r>
      <w:r>
        <w:rPr>
          <w:sz w:val="28"/>
          <w:szCs w:val="28"/>
        </w:rPr>
        <w:t>Сосновского</w:t>
      </w:r>
      <w:r w:rsidRPr="009C4B5A">
        <w:rPr>
          <w:sz w:val="28"/>
          <w:szCs w:val="28"/>
        </w:rPr>
        <w:t xml:space="preserve"> муниципального образования, администрация</w:t>
      </w:r>
      <w:proofErr w:type="gramEnd"/>
      <w:r w:rsidRPr="009C4B5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Сосновского</w:t>
      </w:r>
      <w:r w:rsidRPr="009C4B5A">
        <w:rPr>
          <w:sz w:val="28"/>
          <w:szCs w:val="28"/>
        </w:rPr>
        <w:t xml:space="preserve"> муниципального образования</w:t>
      </w:r>
    </w:p>
    <w:p w:rsidR="00154E1A" w:rsidRPr="009C4B5A" w:rsidRDefault="00154E1A" w:rsidP="00154E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4B5A">
        <w:rPr>
          <w:sz w:val="28"/>
          <w:szCs w:val="28"/>
        </w:rPr>
        <w:t>П</w:t>
      </w:r>
      <w:proofErr w:type="gramEnd"/>
      <w:r w:rsidRPr="009C4B5A">
        <w:rPr>
          <w:sz w:val="28"/>
          <w:szCs w:val="28"/>
        </w:rPr>
        <w:t xml:space="preserve"> О С Т А Н О В Л Я Е Т:</w:t>
      </w:r>
    </w:p>
    <w:p w:rsidR="00154E1A" w:rsidRPr="009C4B5A" w:rsidRDefault="00154E1A" w:rsidP="00154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B5A">
        <w:rPr>
          <w:sz w:val="28"/>
          <w:szCs w:val="28"/>
        </w:rPr>
        <w:t xml:space="preserve">1. Утвердить прилагаемый </w:t>
      </w:r>
      <w:hyperlink r:id="rId7" w:history="1">
        <w:r w:rsidRPr="009C4B5A">
          <w:rPr>
            <w:rStyle w:val="a5"/>
            <w:sz w:val="28"/>
            <w:szCs w:val="28"/>
          </w:rPr>
          <w:t>Порядок</w:t>
        </w:r>
      </w:hyperlink>
      <w:r w:rsidRPr="009C4B5A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sz w:val="28"/>
          <w:szCs w:val="28"/>
        </w:rPr>
        <w:t>Сосновского муниципального образования</w:t>
      </w:r>
      <w:r w:rsidRPr="009C4B5A">
        <w:rPr>
          <w:sz w:val="28"/>
          <w:szCs w:val="28"/>
        </w:rPr>
        <w:t>, и членов их семей в сети Интернет на</w:t>
      </w:r>
      <w:r>
        <w:rPr>
          <w:sz w:val="28"/>
          <w:szCs w:val="28"/>
        </w:rPr>
        <w:t xml:space="preserve"> </w:t>
      </w:r>
      <w:r w:rsidRPr="009C4B5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Усольского районного муниципального образования </w:t>
      </w:r>
      <w:r w:rsidRPr="009C4B5A">
        <w:rPr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154E1A" w:rsidRPr="009C4B5A" w:rsidRDefault="00154E1A" w:rsidP="00154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B5A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Муниципальных служащих </w:t>
      </w:r>
      <w:r w:rsidRPr="009C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Сосновского муниципального образования </w:t>
      </w:r>
      <w:r w:rsidRPr="009C4B5A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</w:t>
      </w:r>
      <w:r w:rsidRPr="009C4B5A">
        <w:rPr>
          <w:sz w:val="28"/>
          <w:szCs w:val="28"/>
        </w:rPr>
        <w:t xml:space="preserve">с настоящим </w:t>
      </w:r>
      <w:r w:rsidR="00C26039" w:rsidRPr="00C26039">
        <w:rPr>
          <w:sz w:val="28"/>
          <w:szCs w:val="28"/>
        </w:rPr>
        <w:t>П</w:t>
      </w:r>
      <w:r w:rsidR="00C26039">
        <w:rPr>
          <w:sz w:val="28"/>
          <w:szCs w:val="28"/>
        </w:rPr>
        <w:t>орядк</w:t>
      </w:r>
      <w:r>
        <w:rPr>
          <w:sz w:val="28"/>
          <w:szCs w:val="28"/>
        </w:rPr>
        <w:t xml:space="preserve">ом </w:t>
      </w:r>
      <w:r w:rsidRPr="009C4B5A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sz w:val="28"/>
          <w:szCs w:val="28"/>
        </w:rPr>
        <w:t>Сосновского муниципального образования</w:t>
      </w:r>
      <w:r w:rsidRPr="009C4B5A">
        <w:rPr>
          <w:sz w:val="28"/>
          <w:szCs w:val="28"/>
        </w:rPr>
        <w:t>, и членов их семей в сети Интернет на</w:t>
      </w:r>
      <w:r>
        <w:rPr>
          <w:sz w:val="28"/>
          <w:szCs w:val="28"/>
        </w:rPr>
        <w:t xml:space="preserve"> </w:t>
      </w:r>
      <w:r w:rsidRPr="009C4B5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Усольского районного 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Pr="009C4B5A">
        <w:rPr>
          <w:sz w:val="28"/>
          <w:szCs w:val="28"/>
        </w:rPr>
        <w:t>и предоставления этих сведений средствам массовой информации для опубликования.</w:t>
      </w:r>
      <w:proofErr w:type="gramEnd"/>
    </w:p>
    <w:p w:rsidR="00154E1A" w:rsidRDefault="00154E1A" w:rsidP="00154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B5A">
        <w:rPr>
          <w:sz w:val="28"/>
          <w:szCs w:val="28"/>
        </w:rPr>
        <w:t xml:space="preserve">3. </w:t>
      </w:r>
      <w:proofErr w:type="gramStart"/>
      <w:r w:rsidRPr="009C4B5A">
        <w:rPr>
          <w:sz w:val="28"/>
          <w:szCs w:val="28"/>
        </w:rPr>
        <w:t xml:space="preserve">Настоящий </w:t>
      </w:r>
      <w:hyperlink r:id="rId8" w:history="1">
        <w:r w:rsidRPr="009C4B5A">
          <w:rPr>
            <w:rStyle w:val="a5"/>
            <w:sz w:val="28"/>
            <w:szCs w:val="28"/>
          </w:rPr>
          <w:t>Порядок</w:t>
        </w:r>
      </w:hyperlink>
      <w:r w:rsidRPr="009C4B5A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sz w:val="28"/>
          <w:szCs w:val="28"/>
        </w:rPr>
        <w:t>Сосновского муниципального образования</w:t>
      </w:r>
      <w:r w:rsidRPr="009C4B5A">
        <w:rPr>
          <w:sz w:val="28"/>
          <w:szCs w:val="28"/>
        </w:rPr>
        <w:t>, и членов их семей в сети Интернет на</w:t>
      </w:r>
      <w:r>
        <w:rPr>
          <w:sz w:val="28"/>
          <w:szCs w:val="28"/>
        </w:rPr>
        <w:t xml:space="preserve"> </w:t>
      </w:r>
      <w:r w:rsidRPr="009C4B5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Усольского районного муниципального образования </w:t>
      </w:r>
      <w:r w:rsidRPr="009C4B5A">
        <w:rPr>
          <w:sz w:val="28"/>
          <w:szCs w:val="28"/>
        </w:rPr>
        <w:t>и предоставления этих сведений средствам массов</w:t>
      </w:r>
      <w:r>
        <w:rPr>
          <w:sz w:val="28"/>
          <w:szCs w:val="28"/>
        </w:rPr>
        <w:t xml:space="preserve">ой информации для опубликования, </w:t>
      </w:r>
      <w:r w:rsidRPr="009C4B5A">
        <w:rPr>
          <w:sz w:val="28"/>
          <w:szCs w:val="28"/>
        </w:rPr>
        <w:t>подлежит опубликованию</w:t>
      </w:r>
      <w:r>
        <w:rPr>
          <w:sz w:val="28"/>
          <w:szCs w:val="28"/>
        </w:rPr>
        <w:t xml:space="preserve"> </w:t>
      </w:r>
      <w:r w:rsidRPr="009C4B5A">
        <w:rPr>
          <w:sz w:val="28"/>
          <w:szCs w:val="28"/>
        </w:rPr>
        <w:t xml:space="preserve">и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9C4B5A">
        <w:rPr>
          <w:sz w:val="28"/>
          <w:szCs w:val="28"/>
        </w:rPr>
        <w:t>.</w:t>
      </w:r>
      <w:proofErr w:type="gramEnd"/>
    </w:p>
    <w:p w:rsidR="00154E1A" w:rsidRDefault="00154E1A" w:rsidP="00154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E1A" w:rsidRDefault="00154E1A" w:rsidP="00154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E1A" w:rsidRPr="009C4B5A" w:rsidRDefault="00154E1A" w:rsidP="00154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E1A" w:rsidRPr="009C4B5A" w:rsidRDefault="00154E1A" w:rsidP="00154E1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9C4B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C4B5A">
        <w:rPr>
          <w:sz w:val="28"/>
          <w:szCs w:val="28"/>
        </w:rPr>
        <w:t xml:space="preserve"> сельского поселения                                                                        </w:t>
      </w:r>
      <w:r>
        <w:rPr>
          <w:sz w:val="28"/>
          <w:szCs w:val="28"/>
        </w:rPr>
        <w:t>Сосновского</w:t>
      </w:r>
      <w:r w:rsidRPr="009C4B5A">
        <w:rPr>
          <w:sz w:val="28"/>
          <w:szCs w:val="28"/>
        </w:rPr>
        <w:t xml:space="preserve">                                                                                          муниципального образования                                           </w:t>
      </w:r>
      <w:r>
        <w:rPr>
          <w:sz w:val="28"/>
          <w:szCs w:val="28"/>
        </w:rPr>
        <w:t>В.Г.Устинов</w:t>
      </w:r>
    </w:p>
    <w:p w:rsidR="00154E1A" w:rsidRPr="00B342DC" w:rsidRDefault="00154E1A" w:rsidP="00154E1A">
      <w:pPr>
        <w:rPr>
          <w:sz w:val="28"/>
          <w:szCs w:val="28"/>
        </w:rPr>
        <w:sectPr w:rsidR="00154E1A" w:rsidRPr="00B342DC">
          <w:pgSz w:w="11906" w:h="16838"/>
          <w:pgMar w:top="851" w:right="851" w:bottom="567" w:left="1418" w:header="709" w:footer="709" w:gutter="0"/>
          <w:cols w:space="720"/>
        </w:sectPr>
      </w:pPr>
    </w:p>
    <w:p w:rsidR="00154E1A" w:rsidRPr="002B7065" w:rsidRDefault="00154E1A" w:rsidP="00154E1A">
      <w:pPr>
        <w:ind w:left="4680"/>
        <w:jc w:val="center"/>
        <w:rPr>
          <w:sz w:val="28"/>
          <w:szCs w:val="28"/>
        </w:rPr>
      </w:pPr>
      <w:r w:rsidRPr="002B7065">
        <w:rPr>
          <w:sz w:val="28"/>
          <w:szCs w:val="28"/>
        </w:rPr>
        <w:lastRenderedPageBreak/>
        <w:t>Приложение</w:t>
      </w:r>
    </w:p>
    <w:p w:rsidR="00154E1A" w:rsidRDefault="00154E1A" w:rsidP="00154E1A">
      <w:pPr>
        <w:ind w:left="4680"/>
        <w:jc w:val="center"/>
        <w:rPr>
          <w:sz w:val="28"/>
          <w:szCs w:val="28"/>
        </w:rPr>
      </w:pPr>
      <w:r w:rsidRPr="002B706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154E1A" w:rsidRDefault="00154E1A" w:rsidP="00154E1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Сосновского </w:t>
      </w:r>
    </w:p>
    <w:p w:rsidR="00154E1A" w:rsidRDefault="00154E1A" w:rsidP="00154E1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54E1A" w:rsidRDefault="00154E1A" w:rsidP="00154E1A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от.</w:t>
      </w:r>
      <w:r w:rsidR="00DD344B">
        <w:rPr>
          <w:sz w:val="28"/>
          <w:szCs w:val="28"/>
        </w:rPr>
        <w:t>11.02.2013г.</w:t>
      </w:r>
      <w:r>
        <w:rPr>
          <w:sz w:val="28"/>
          <w:szCs w:val="28"/>
        </w:rPr>
        <w:t xml:space="preserve"> №</w:t>
      </w:r>
      <w:r w:rsidR="00DD344B">
        <w:rPr>
          <w:sz w:val="28"/>
          <w:szCs w:val="28"/>
        </w:rPr>
        <w:t>12</w:t>
      </w:r>
    </w:p>
    <w:p w:rsidR="00154E1A" w:rsidRDefault="00154E1A" w:rsidP="00154E1A">
      <w:pPr>
        <w:ind w:left="4680"/>
        <w:jc w:val="center"/>
        <w:rPr>
          <w:sz w:val="28"/>
          <w:szCs w:val="28"/>
        </w:rPr>
      </w:pPr>
    </w:p>
    <w:p w:rsidR="00154E1A" w:rsidRPr="00FB19D0" w:rsidRDefault="00154E1A" w:rsidP="00154E1A">
      <w:pPr>
        <w:ind w:left="4680"/>
        <w:jc w:val="center"/>
        <w:rPr>
          <w:sz w:val="28"/>
          <w:szCs w:val="28"/>
        </w:rPr>
      </w:pPr>
    </w:p>
    <w:p w:rsidR="00154E1A" w:rsidRDefault="00154E1A" w:rsidP="00154E1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54E1A" w:rsidRPr="00154E1A" w:rsidRDefault="00154E1A" w:rsidP="00154E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ганах местного самоуправления </w:t>
      </w:r>
      <w:r w:rsidRPr="00154E1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образования, и членов их семей </w:t>
      </w:r>
    </w:p>
    <w:p w:rsidR="00154E1A" w:rsidRDefault="00154E1A" w:rsidP="00154E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4E1A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органов местного самоуправления Сосновского </w:t>
      </w:r>
      <w:proofErr w:type="gramStart"/>
      <w:r w:rsidRPr="00154E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4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E1A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B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154E1A" w:rsidRDefault="00154E1A" w:rsidP="00154E1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4E1A" w:rsidRDefault="00154E1A" w:rsidP="00154E1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E1A" w:rsidRPr="00154E1A" w:rsidRDefault="00154E1A" w:rsidP="000E42A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</w:t>
      </w:r>
      <w:r w:rsidRPr="00FB19D0">
        <w:rPr>
          <w:sz w:val="28"/>
          <w:szCs w:val="28"/>
        </w:rPr>
        <w:t xml:space="preserve">орядок устанавливает обязанность </w:t>
      </w:r>
      <w:r w:rsidRPr="00EF31F0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EF31F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Сосновского муниципального образования</w:t>
      </w:r>
      <w:r w:rsidRPr="00FB19D0">
        <w:rPr>
          <w:sz w:val="28"/>
          <w:szCs w:val="28"/>
        </w:rPr>
        <w:t xml:space="preserve"> по размещению сведений</w:t>
      </w:r>
      <w:r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о доходах, об имуществе и обязательствах имущественного характера лиц, замещающих должност</w:t>
      </w:r>
      <w:r>
        <w:rPr>
          <w:sz w:val="28"/>
          <w:szCs w:val="28"/>
        </w:rPr>
        <w:t>и</w:t>
      </w:r>
      <w:r w:rsidRPr="00FB19D0">
        <w:rPr>
          <w:sz w:val="28"/>
          <w:szCs w:val="28"/>
        </w:rPr>
        <w:t xml:space="preserve"> муниципальной службы, их супругов и несовершеннолетних детей </w:t>
      </w:r>
      <w:r>
        <w:rPr>
          <w:sz w:val="28"/>
          <w:szCs w:val="28"/>
        </w:rPr>
        <w:t xml:space="preserve">в сети Интернет </w:t>
      </w:r>
      <w:r w:rsidRPr="00FB19D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</w:t>
      </w:r>
      <w:r w:rsidRPr="00EF31F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Усольского районного муниципального образования</w:t>
      </w:r>
      <w:r w:rsidRPr="00EF31F0">
        <w:t xml:space="preserve"> </w:t>
      </w:r>
      <w:r>
        <w:rPr>
          <w:sz w:val="28"/>
          <w:szCs w:val="28"/>
        </w:rPr>
        <w:t>(далее – официальный сайт</w:t>
      </w:r>
      <w:r w:rsidRPr="00FB19D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а также по предоставлению этих сведений средствам массовой информации для опубликования в связи</w:t>
      </w:r>
      <w:proofErr w:type="gramEnd"/>
      <w:r w:rsidRPr="00FB19D0">
        <w:rPr>
          <w:sz w:val="28"/>
          <w:szCs w:val="28"/>
        </w:rPr>
        <w:t xml:space="preserve"> с их запросами.</w:t>
      </w:r>
    </w:p>
    <w:p w:rsidR="00154E1A" w:rsidRPr="00FB19D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154E1A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B19D0">
        <w:rPr>
          <w:sz w:val="28"/>
          <w:szCs w:val="28"/>
        </w:rPr>
        <w:t xml:space="preserve"> перечень объектов недвижимого имущества, принадлежащих лицу, замещающему должность муниципальной службы в </w:t>
      </w:r>
      <w:r w:rsidRPr="00EF31F0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EF31F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Сосновского муниципального образования, </w:t>
      </w:r>
      <w:r w:rsidRPr="00FB19D0">
        <w:rPr>
          <w:sz w:val="28"/>
          <w:szCs w:val="28"/>
        </w:rPr>
        <w:t>его супруге (супругу)</w:t>
      </w:r>
      <w:r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54E1A" w:rsidRPr="00FB19D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9D0">
        <w:rPr>
          <w:sz w:val="28"/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sz w:val="28"/>
          <w:szCs w:val="28"/>
        </w:rPr>
        <w:t>ой службы в органе</w:t>
      </w:r>
      <w:r w:rsidRPr="00EF31F0">
        <w:rPr>
          <w:sz w:val="28"/>
          <w:szCs w:val="28"/>
        </w:rPr>
        <w:t xml:space="preserve"> местного самоуправления</w:t>
      </w:r>
      <w:r w:rsidRPr="00154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муниципального образования, </w:t>
      </w:r>
      <w:r w:rsidRPr="00FB19D0">
        <w:rPr>
          <w:sz w:val="28"/>
          <w:szCs w:val="28"/>
        </w:rPr>
        <w:t>его супруге (супругу)</w:t>
      </w:r>
      <w:r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и несовершеннолетним детям;</w:t>
      </w:r>
    </w:p>
    <w:p w:rsidR="00154E1A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19D0">
        <w:rPr>
          <w:sz w:val="28"/>
          <w:szCs w:val="28"/>
        </w:rPr>
        <w:t>) декларированный годовой доход лица, замещающего должность муниципальн</w:t>
      </w:r>
      <w:r>
        <w:rPr>
          <w:sz w:val="28"/>
          <w:szCs w:val="28"/>
        </w:rPr>
        <w:t xml:space="preserve">ой службы в </w:t>
      </w:r>
      <w:r w:rsidRPr="00EF31F0">
        <w:rPr>
          <w:sz w:val="28"/>
          <w:szCs w:val="28"/>
        </w:rPr>
        <w:t xml:space="preserve">органах местного самоуправления </w:t>
      </w:r>
      <w:r>
        <w:rPr>
          <w:sz w:val="28"/>
          <w:szCs w:val="28"/>
        </w:rPr>
        <w:t xml:space="preserve">Сосновского муниципального образования, </w:t>
      </w:r>
      <w:r w:rsidRPr="00FB19D0">
        <w:rPr>
          <w:sz w:val="28"/>
          <w:szCs w:val="28"/>
        </w:rPr>
        <w:t>его супруги (супруга)</w:t>
      </w:r>
      <w:r w:rsidRPr="00F5268C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и несовершеннолетних детей.</w:t>
      </w:r>
    </w:p>
    <w:p w:rsidR="00154E1A" w:rsidRPr="00FB19D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54E1A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838B9">
        <w:rPr>
          <w:sz w:val="28"/>
          <w:szCs w:val="28"/>
        </w:rPr>
        <w:t>)</w:t>
      </w:r>
      <w:r w:rsidRPr="00FB19D0">
        <w:rPr>
          <w:sz w:val="28"/>
          <w:szCs w:val="28"/>
        </w:rPr>
        <w:t xml:space="preserve"> иные сведения (кроме указанных в </w:t>
      </w:r>
      <w:hyperlink r:id="rId9" w:history="1">
        <w:r w:rsidRPr="00976A06">
          <w:rPr>
            <w:sz w:val="28"/>
            <w:szCs w:val="28"/>
          </w:rPr>
          <w:t>пункте 2</w:t>
        </w:r>
      </w:hyperlink>
      <w:r w:rsidRPr="00FB19D0">
        <w:rPr>
          <w:sz w:val="28"/>
          <w:szCs w:val="28"/>
        </w:rPr>
        <w:t xml:space="preserve"> настоящего порядка) о доходах лица, замещающего должность муниципальн</w:t>
      </w:r>
      <w:r>
        <w:rPr>
          <w:sz w:val="28"/>
          <w:szCs w:val="28"/>
        </w:rPr>
        <w:t xml:space="preserve">ой службы в </w:t>
      </w:r>
      <w:r w:rsidRPr="00EF31F0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EF31F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Сосновского муниципального образования, и </w:t>
      </w:r>
      <w:r w:rsidRPr="00FB19D0">
        <w:rPr>
          <w:sz w:val="28"/>
          <w:szCs w:val="28"/>
        </w:rPr>
        <w:t>его супруги (супруга)</w:t>
      </w:r>
      <w:r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и несовершеннолетних детей, об имуществ</w:t>
      </w:r>
      <w:r>
        <w:rPr>
          <w:sz w:val="28"/>
          <w:szCs w:val="28"/>
        </w:rPr>
        <w:t>е,</w:t>
      </w:r>
      <w:proofErr w:type="gramEnd"/>
    </w:p>
    <w:p w:rsidR="00154E1A" w:rsidRPr="00FB19D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19D0">
        <w:rPr>
          <w:sz w:val="28"/>
          <w:szCs w:val="28"/>
        </w:rPr>
        <w:t>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4E1A" w:rsidRPr="00EF31F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9D0">
        <w:rPr>
          <w:sz w:val="28"/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sz w:val="28"/>
          <w:szCs w:val="28"/>
        </w:rPr>
        <w:t>ой службы в</w:t>
      </w:r>
      <w:r w:rsidRPr="00D50545">
        <w:rPr>
          <w:sz w:val="28"/>
          <w:szCs w:val="28"/>
        </w:rPr>
        <w:t xml:space="preserve"> </w:t>
      </w:r>
      <w:r w:rsidRPr="00EF31F0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EF31F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Сосновского муниципального образования;</w:t>
      </w:r>
    </w:p>
    <w:p w:rsidR="00154E1A" w:rsidRPr="00154E1A" w:rsidRDefault="00154E1A" w:rsidP="000E42A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</w:t>
      </w:r>
      <w:r w:rsidRPr="00FB19D0">
        <w:rPr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</w:t>
      </w:r>
      <w:r w:rsidRPr="007A555E">
        <w:rPr>
          <w:sz w:val="28"/>
          <w:szCs w:val="28"/>
        </w:rPr>
        <w:t xml:space="preserve"> </w:t>
      </w:r>
      <w:r w:rsidRPr="00EF31F0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EF31F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Сосновского муниципального образования, </w:t>
      </w:r>
      <w:r w:rsidRPr="00FB19D0">
        <w:rPr>
          <w:sz w:val="28"/>
          <w:szCs w:val="28"/>
        </w:rPr>
        <w:t>его супруги (супруга)</w:t>
      </w:r>
      <w:r w:rsidRPr="00F5268C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и иных членов семьи;</w:t>
      </w:r>
    </w:p>
    <w:p w:rsidR="00154E1A" w:rsidRPr="00FB19D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0132ED">
        <w:rPr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Pr="00EF31F0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EF31F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Сосновского муниципального образования, </w:t>
      </w:r>
      <w:r w:rsidRPr="000132ED">
        <w:rPr>
          <w:sz w:val="28"/>
          <w:szCs w:val="28"/>
        </w:rPr>
        <w:t>его супруге (супругу), детям,</w:t>
      </w:r>
      <w:r w:rsidRPr="00F36572">
        <w:rPr>
          <w:sz w:val="28"/>
          <w:szCs w:val="28"/>
        </w:rPr>
        <w:t xml:space="preserve"> </w:t>
      </w:r>
      <w:r w:rsidRPr="000132ED">
        <w:rPr>
          <w:sz w:val="28"/>
          <w:szCs w:val="28"/>
        </w:rPr>
        <w:t>иным членам семьи на праве собственности или находящихся в их пользовании;</w:t>
      </w:r>
      <w:proofErr w:type="gramEnd"/>
    </w:p>
    <w:p w:rsidR="00154E1A" w:rsidRPr="00FB19D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19D0">
        <w:rPr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sz w:val="28"/>
          <w:szCs w:val="28"/>
        </w:rPr>
        <w:t>конфиденциальной.</w:t>
      </w:r>
    </w:p>
    <w:p w:rsidR="00154E1A" w:rsidRPr="00EF31F0" w:rsidRDefault="00154E1A" w:rsidP="000E42A1">
      <w:pPr>
        <w:autoSpaceDE w:val="0"/>
        <w:autoSpaceDN w:val="0"/>
        <w:adjustRightInd w:val="0"/>
        <w:ind w:firstLine="709"/>
        <w:jc w:val="both"/>
      </w:pPr>
      <w:r w:rsidRPr="00FB19D0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0" w:history="1">
        <w:r w:rsidRPr="00976A06">
          <w:rPr>
            <w:sz w:val="28"/>
            <w:szCs w:val="28"/>
          </w:rPr>
          <w:t>пункте 2</w:t>
        </w:r>
      </w:hyperlink>
      <w:r w:rsidRPr="00976A06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</w:t>
      </w:r>
      <w:r>
        <w:rPr>
          <w:sz w:val="28"/>
          <w:szCs w:val="28"/>
        </w:rPr>
        <w:t xml:space="preserve"> </w:t>
      </w:r>
      <w:r w:rsidRPr="00EF31F0">
        <w:rPr>
          <w:sz w:val="28"/>
          <w:szCs w:val="28"/>
        </w:rPr>
        <w:t xml:space="preserve">органах местного самоуправления </w:t>
      </w:r>
      <w:r>
        <w:rPr>
          <w:sz w:val="28"/>
          <w:szCs w:val="28"/>
        </w:rPr>
        <w:t>Сосновского муниципального образования.</w:t>
      </w:r>
      <w:r>
        <w:t xml:space="preserve">                                   </w:t>
      </w:r>
      <w:r w:rsidRPr="00EF31F0">
        <w:t xml:space="preserve"> </w:t>
      </w:r>
    </w:p>
    <w:p w:rsidR="00154E1A" w:rsidRPr="00FB19D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 xml:space="preserve">5. </w:t>
      </w:r>
      <w:proofErr w:type="gramStart"/>
      <w:r w:rsidRPr="00FB19D0">
        <w:rPr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характера, указанных в </w:t>
      </w:r>
      <w:hyperlink r:id="rId11" w:history="1">
        <w:r w:rsidRPr="00976A06">
          <w:rPr>
            <w:sz w:val="28"/>
            <w:szCs w:val="28"/>
          </w:rPr>
          <w:t>пункте 2</w:t>
        </w:r>
      </w:hyperlink>
      <w:r w:rsidRPr="00976A06">
        <w:rPr>
          <w:sz w:val="28"/>
          <w:szCs w:val="28"/>
        </w:rPr>
        <w:t xml:space="preserve"> н</w:t>
      </w:r>
      <w:r w:rsidRPr="00FB19D0">
        <w:rPr>
          <w:sz w:val="28"/>
          <w:szCs w:val="28"/>
        </w:rPr>
        <w:t>астоящего порядка, представленных лицами, замещающими должности муниципальной службы в</w:t>
      </w:r>
      <w:r>
        <w:rPr>
          <w:sz w:val="28"/>
          <w:szCs w:val="28"/>
        </w:rPr>
        <w:t xml:space="preserve"> </w:t>
      </w:r>
      <w:r w:rsidRPr="00EF31F0">
        <w:rPr>
          <w:sz w:val="28"/>
          <w:szCs w:val="28"/>
        </w:rPr>
        <w:t>органах местного самоуправления</w:t>
      </w:r>
      <w:r w:rsidRPr="00154E1A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  <w:r w:rsidRPr="00FB1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</w:t>
      </w:r>
      <w:r w:rsidRPr="0093288E">
        <w:rPr>
          <w:sz w:val="28"/>
          <w:szCs w:val="28"/>
        </w:rPr>
        <w:t xml:space="preserve">обеспечивается руководителями </w:t>
      </w:r>
      <w:r w:rsidRPr="00EF31F0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Pr="00EF31F0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Сосновского муниципального образования, </w:t>
      </w:r>
      <w:r w:rsidRPr="00FB19D0">
        <w:rPr>
          <w:sz w:val="28"/>
          <w:szCs w:val="28"/>
        </w:rPr>
        <w:t>а в структурных подразделениях</w:t>
      </w:r>
      <w:r w:rsidRPr="00106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 w:rsidRPr="00EF31F0">
        <w:rPr>
          <w:sz w:val="28"/>
          <w:szCs w:val="28"/>
        </w:rPr>
        <w:t xml:space="preserve">местного самоуправления </w:t>
      </w:r>
      <w:r w:rsidR="007860D8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образования,</w:t>
      </w:r>
      <w:r w:rsidRPr="00FB19D0">
        <w:rPr>
          <w:sz w:val="28"/>
          <w:szCs w:val="28"/>
        </w:rPr>
        <w:t xml:space="preserve"> обладаю</w:t>
      </w:r>
      <w:r>
        <w:rPr>
          <w:sz w:val="28"/>
          <w:szCs w:val="28"/>
        </w:rPr>
        <w:t xml:space="preserve">щих статусом юридического лица – </w:t>
      </w:r>
      <w:r w:rsidRPr="00FB19D0">
        <w:rPr>
          <w:sz w:val="28"/>
          <w:szCs w:val="28"/>
        </w:rPr>
        <w:t>соответствующими руководителями, которые:</w:t>
      </w:r>
      <w:proofErr w:type="gramEnd"/>
    </w:p>
    <w:p w:rsidR="00154E1A" w:rsidRPr="00FB19D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19D0">
        <w:rPr>
          <w:sz w:val="28"/>
          <w:szCs w:val="28"/>
        </w:rPr>
        <w:t>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154E1A" w:rsidRPr="00FB19D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B19D0">
        <w:rPr>
          <w:sz w:val="28"/>
          <w:szCs w:val="28"/>
        </w:rPr>
        <w:t xml:space="preserve">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2" w:history="1">
        <w:r w:rsidRPr="00976A06">
          <w:rPr>
            <w:sz w:val="28"/>
            <w:szCs w:val="28"/>
          </w:rPr>
          <w:t>пункте 2</w:t>
        </w:r>
      </w:hyperlink>
      <w:r w:rsidRPr="00FB19D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54E1A" w:rsidRPr="00FB19D0" w:rsidRDefault="00154E1A" w:rsidP="000E4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>6. Муниципальные служащие</w:t>
      </w:r>
      <w:r w:rsidRPr="005D04F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EF31F0">
        <w:rPr>
          <w:sz w:val="28"/>
          <w:szCs w:val="28"/>
        </w:rPr>
        <w:t xml:space="preserve"> местного самоуправления </w:t>
      </w:r>
      <w:r w:rsidR="007860D8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образования </w:t>
      </w:r>
      <w:r w:rsidRPr="00FB19D0">
        <w:rPr>
          <w:sz w:val="28"/>
          <w:szCs w:val="28"/>
        </w:rPr>
        <w:t>несут в соо</w:t>
      </w:r>
      <w:r>
        <w:rPr>
          <w:sz w:val="28"/>
          <w:szCs w:val="28"/>
        </w:rPr>
        <w:t>тветствии с законодательством Российской Федерации</w:t>
      </w:r>
      <w:r w:rsidRPr="00FB19D0">
        <w:rPr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553089" w:rsidRDefault="00553089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/>
    <w:p w:rsidR="00FC14B7" w:rsidRDefault="00FC14B7" w:rsidP="00FC14B7">
      <w:pPr>
        <w:jc w:val="right"/>
      </w:pPr>
      <w:r>
        <w:lastRenderedPageBreak/>
        <w:t>Приложение</w:t>
      </w:r>
    </w:p>
    <w:p w:rsidR="00FC14B7" w:rsidRDefault="00FC14B7" w:rsidP="00FC14B7">
      <w:pPr>
        <w:jc w:val="right"/>
      </w:pPr>
      <w:r>
        <w:t>К Порядку размещения сведений о доходах, об имуществе,</w:t>
      </w:r>
    </w:p>
    <w:p w:rsidR="00FC14B7" w:rsidRDefault="00FC14B7" w:rsidP="00FC14B7">
      <w:pPr>
        <w:jc w:val="right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</w:t>
      </w:r>
    </w:p>
    <w:p w:rsidR="00FC14B7" w:rsidRDefault="00FC14B7" w:rsidP="00FC14B7">
      <w:pPr>
        <w:jc w:val="right"/>
      </w:pPr>
      <w:r>
        <w:t xml:space="preserve"> </w:t>
      </w:r>
      <w:proofErr w:type="gramStart"/>
      <w:r>
        <w:t>замещающих</w:t>
      </w:r>
      <w:proofErr w:type="gramEnd"/>
      <w:r>
        <w:t xml:space="preserve"> должность муниципальной службы </w:t>
      </w:r>
    </w:p>
    <w:p w:rsidR="00FC14B7" w:rsidRDefault="00FC14B7" w:rsidP="00FC14B7">
      <w:pPr>
        <w:jc w:val="right"/>
      </w:pPr>
      <w:r>
        <w:t>в органах местного самоуправления Сосновского муниципального</w:t>
      </w:r>
    </w:p>
    <w:p w:rsidR="00FC14B7" w:rsidRDefault="00FC14B7" w:rsidP="00FC14B7">
      <w:pPr>
        <w:jc w:val="right"/>
      </w:pPr>
      <w:r>
        <w:t xml:space="preserve">образования, и членов их семей в сети Интернет на </w:t>
      </w:r>
      <w:proofErr w:type="gramStart"/>
      <w:r>
        <w:t>официальном</w:t>
      </w:r>
      <w:proofErr w:type="gramEnd"/>
    </w:p>
    <w:p w:rsidR="00FC14B7" w:rsidRDefault="00FC14B7" w:rsidP="00FC14B7">
      <w:pPr>
        <w:jc w:val="right"/>
      </w:pPr>
      <w:r>
        <w:t xml:space="preserve">сайте Усольского </w:t>
      </w:r>
      <w:proofErr w:type="gramStart"/>
      <w:r>
        <w:t>районного</w:t>
      </w:r>
      <w:proofErr w:type="gramEnd"/>
      <w:r>
        <w:t xml:space="preserve"> муниципального</w:t>
      </w:r>
    </w:p>
    <w:p w:rsidR="00FC14B7" w:rsidRDefault="00FC14B7" w:rsidP="00FC14B7">
      <w:pPr>
        <w:jc w:val="right"/>
      </w:pPr>
      <w:r>
        <w:t xml:space="preserve"> образования и представления этих сведений </w:t>
      </w:r>
    </w:p>
    <w:p w:rsidR="00FC14B7" w:rsidRDefault="00FC14B7" w:rsidP="00FC14B7">
      <w:pPr>
        <w:jc w:val="right"/>
      </w:pPr>
      <w:r>
        <w:t xml:space="preserve">средствам массовой информации для опубликования </w:t>
      </w:r>
    </w:p>
    <w:p w:rsidR="00FC14B7" w:rsidRDefault="00FC14B7" w:rsidP="00FC14B7">
      <w:pPr>
        <w:jc w:val="right"/>
      </w:pPr>
    </w:p>
    <w:p w:rsidR="00FC14B7" w:rsidRDefault="00FC14B7" w:rsidP="00FC14B7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1633"/>
        <w:gridCol w:w="1092"/>
        <w:gridCol w:w="1266"/>
        <w:gridCol w:w="1400"/>
        <w:gridCol w:w="810"/>
        <w:gridCol w:w="1449"/>
        <w:gridCol w:w="579"/>
        <w:gridCol w:w="774"/>
      </w:tblGrid>
      <w:tr w:rsidR="00FC14B7" w:rsidTr="00DF3F2C">
        <w:tc>
          <w:tcPr>
            <w:tcW w:w="604" w:type="dxa"/>
            <w:vMerge w:val="restart"/>
          </w:tcPr>
          <w:p w:rsidR="00FC14B7" w:rsidRDefault="00FC14B7" w:rsidP="00DF3F2C">
            <w:pPr>
              <w:jc w:val="righ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6" w:type="dxa"/>
            <w:vMerge w:val="restart"/>
          </w:tcPr>
          <w:p w:rsidR="00FC14B7" w:rsidRDefault="00FC14B7" w:rsidP="00DF3F2C">
            <w:pPr>
              <w:jc w:val="right"/>
            </w:pPr>
            <w:r>
              <w:t>ФИО муниципального служащего администрации</w:t>
            </w:r>
          </w:p>
        </w:tc>
        <w:tc>
          <w:tcPr>
            <w:tcW w:w="1119" w:type="dxa"/>
            <w:vMerge w:val="restart"/>
          </w:tcPr>
          <w:p w:rsidR="00FC14B7" w:rsidRDefault="00FC14B7" w:rsidP="00DF3F2C">
            <w:pPr>
              <w:jc w:val="right"/>
            </w:pPr>
            <w:r>
              <w:t>Должность**</w:t>
            </w:r>
          </w:p>
        </w:tc>
        <w:tc>
          <w:tcPr>
            <w:tcW w:w="1278" w:type="dxa"/>
            <w:vMerge w:val="restart"/>
          </w:tcPr>
          <w:p w:rsidR="00FC14B7" w:rsidRDefault="00FC14B7" w:rsidP="00DF3F2C">
            <w:pPr>
              <w:jc w:val="right"/>
            </w:pPr>
            <w:r>
              <w:t>Доход за 20__г</w:t>
            </w:r>
            <w:proofErr w:type="gramStart"/>
            <w:r>
              <w:t>.(</w:t>
            </w:r>
            <w:proofErr w:type="gramEnd"/>
            <w:r>
              <w:t>тыс.руб.)</w:t>
            </w:r>
          </w:p>
        </w:tc>
        <w:tc>
          <w:tcPr>
            <w:tcW w:w="3821" w:type="dxa"/>
            <w:gridSpan w:val="3"/>
          </w:tcPr>
          <w:p w:rsidR="00FC14B7" w:rsidRDefault="00FC14B7" w:rsidP="00DF3F2C">
            <w:pPr>
              <w:jc w:val="right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393" w:type="dxa"/>
            <w:gridSpan w:val="2"/>
          </w:tcPr>
          <w:p w:rsidR="00FC14B7" w:rsidRDefault="00FC14B7" w:rsidP="00DF3F2C">
            <w:pPr>
              <w:jc w:val="right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FC14B7" w:rsidTr="00DF3F2C">
        <w:tc>
          <w:tcPr>
            <w:tcW w:w="604" w:type="dxa"/>
            <w:vMerge/>
          </w:tcPr>
          <w:p w:rsidR="00FC14B7" w:rsidRDefault="00FC14B7" w:rsidP="00DF3F2C">
            <w:pPr>
              <w:jc w:val="right"/>
            </w:pPr>
          </w:p>
        </w:tc>
        <w:tc>
          <w:tcPr>
            <w:tcW w:w="1356" w:type="dxa"/>
            <w:vMerge/>
          </w:tcPr>
          <w:p w:rsidR="00FC14B7" w:rsidRDefault="00FC14B7" w:rsidP="00DF3F2C">
            <w:pPr>
              <w:jc w:val="right"/>
            </w:pPr>
          </w:p>
        </w:tc>
        <w:tc>
          <w:tcPr>
            <w:tcW w:w="1119" w:type="dxa"/>
            <w:vMerge/>
          </w:tcPr>
          <w:p w:rsidR="00FC14B7" w:rsidRDefault="00FC14B7" w:rsidP="00DF3F2C">
            <w:pPr>
              <w:jc w:val="right"/>
            </w:pPr>
          </w:p>
        </w:tc>
        <w:tc>
          <w:tcPr>
            <w:tcW w:w="1278" w:type="dxa"/>
            <w:vMerge/>
          </w:tcPr>
          <w:p w:rsidR="00FC14B7" w:rsidRDefault="00FC14B7" w:rsidP="00DF3F2C">
            <w:pPr>
              <w:jc w:val="right"/>
            </w:pPr>
          </w:p>
        </w:tc>
        <w:tc>
          <w:tcPr>
            <w:tcW w:w="1465" w:type="dxa"/>
          </w:tcPr>
          <w:p w:rsidR="00FC14B7" w:rsidRDefault="00FC14B7" w:rsidP="00DF3F2C">
            <w:pPr>
              <w:jc w:val="right"/>
            </w:pPr>
            <w:r>
              <w:t>Вид объектов недвижимости***</w:t>
            </w:r>
          </w:p>
        </w:tc>
        <w:tc>
          <w:tcPr>
            <w:tcW w:w="836" w:type="dxa"/>
          </w:tcPr>
          <w:p w:rsidR="00FC14B7" w:rsidRDefault="00FC14B7" w:rsidP="00DF3F2C">
            <w:pPr>
              <w:jc w:val="right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20" w:type="dxa"/>
          </w:tcPr>
          <w:p w:rsidR="00FC14B7" w:rsidRDefault="00FC14B7" w:rsidP="00DF3F2C">
            <w:pPr>
              <w:jc w:val="right"/>
            </w:pPr>
            <w:r>
              <w:t>Страна расположения****</w:t>
            </w:r>
          </w:p>
        </w:tc>
        <w:tc>
          <w:tcPr>
            <w:tcW w:w="599" w:type="dxa"/>
          </w:tcPr>
          <w:p w:rsidR="00FC14B7" w:rsidRDefault="00FC14B7" w:rsidP="00DF3F2C">
            <w:pPr>
              <w:jc w:val="right"/>
            </w:pPr>
            <w:r>
              <w:t>вид</w:t>
            </w:r>
          </w:p>
        </w:tc>
        <w:tc>
          <w:tcPr>
            <w:tcW w:w="794" w:type="dxa"/>
          </w:tcPr>
          <w:p w:rsidR="00FC14B7" w:rsidRDefault="00FC14B7" w:rsidP="00DF3F2C">
            <w:pPr>
              <w:jc w:val="right"/>
            </w:pPr>
            <w:r>
              <w:t>марка</w:t>
            </w:r>
          </w:p>
        </w:tc>
      </w:tr>
      <w:tr w:rsidR="00FC14B7" w:rsidTr="00DF3F2C">
        <w:tc>
          <w:tcPr>
            <w:tcW w:w="604" w:type="dxa"/>
          </w:tcPr>
          <w:p w:rsidR="00FC14B7" w:rsidRDefault="00FC14B7" w:rsidP="00DF3F2C">
            <w:pPr>
              <w:jc w:val="right"/>
            </w:pPr>
            <w:r>
              <w:t>1</w:t>
            </w:r>
          </w:p>
        </w:tc>
        <w:tc>
          <w:tcPr>
            <w:tcW w:w="1356" w:type="dxa"/>
          </w:tcPr>
          <w:p w:rsidR="00FC14B7" w:rsidRDefault="00FC14B7" w:rsidP="00DF3F2C">
            <w:pPr>
              <w:jc w:val="right"/>
            </w:pPr>
            <w:r>
              <w:t>2</w:t>
            </w:r>
          </w:p>
        </w:tc>
        <w:tc>
          <w:tcPr>
            <w:tcW w:w="1119" w:type="dxa"/>
          </w:tcPr>
          <w:p w:rsidR="00FC14B7" w:rsidRDefault="00FC14B7" w:rsidP="00DF3F2C">
            <w:pPr>
              <w:jc w:val="right"/>
            </w:pPr>
            <w:r>
              <w:t>3</w:t>
            </w:r>
          </w:p>
        </w:tc>
        <w:tc>
          <w:tcPr>
            <w:tcW w:w="1278" w:type="dxa"/>
          </w:tcPr>
          <w:p w:rsidR="00FC14B7" w:rsidRDefault="00FC14B7" w:rsidP="00DF3F2C">
            <w:pPr>
              <w:jc w:val="right"/>
            </w:pPr>
            <w:r>
              <w:t>4</w:t>
            </w:r>
          </w:p>
        </w:tc>
        <w:tc>
          <w:tcPr>
            <w:tcW w:w="1465" w:type="dxa"/>
          </w:tcPr>
          <w:p w:rsidR="00FC14B7" w:rsidRDefault="00FC14B7" w:rsidP="00DF3F2C">
            <w:pPr>
              <w:jc w:val="right"/>
            </w:pPr>
            <w:r>
              <w:t>5</w:t>
            </w:r>
          </w:p>
        </w:tc>
        <w:tc>
          <w:tcPr>
            <w:tcW w:w="836" w:type="dxa"/>
          </w:tcPr>
          <w:p w:rsidR="00FC14B7" w:rsidRDefault="00FC14B7" w:rsidP="00DF3F2C">
            <w:pPr>
              <w:jc w:val="right"/>
            </w:pPr>
            <w:r>
              <w:t>6</w:t>
            </w:r>
          </w:p>
        </w:tc>
        <w:tc>
          <w:tcPr>
            <w:tcW w:w="1520" w:type="dxa"/>
          </w:tcPr>
          <w:p w:rsidR="00FC14B7" w:rsidRDefault="00FC14B7" w:rsidP="00DF3F2C">
            <w:pPr>
              <w:jc w:val="right"/>
            </w:pPr>
            <w:r>
              <w:t>7</w:t>
            </w:r>
          </w:p>
        </w:tc>
        <w:tc>
          <w:tcPr>
            <w:tcW w:w="599" w:type="dxa"/>
          </w:tcPr>
          <w:p w:rsidR="00FC14B7" w:rsidRDefault="00FC14B7" w:rsidP="00DF3F2C">
            <w:pPr>
              <w:jc w:val="right"/>
            </w:pPr>
            <w:r>
              <w:t>8</w:t>
            </w:r>
          </w:p>
        </w:tc>
        <w:tc>
          <w:tcPr>
            <w:tcW w:w="794" w:type="dxa"/>
          </w:tcPr>
          <w:p w:rsidR="00FC14B7" w:rsidRDefault="00FC14B7" w:rsidP="00DF3F2C">
            <w:pPr>
              <w:jc w:val="right"/>
            </w:pPr>
            <w:r>
              <w:t>9</w:t>
            </w:r>
          </w:p>
        </w:tc>
      </w:tr>
      <w:tr w:rsidR="00FC14B7" w:rsidTr="00DF3F2C">
        <w:tc>
          <w:tcPr>
            <w:tcW w:w="604" w:type="dxa"/>
          </w:tcPr>
          <w:p w:rsidR="00FC14B7" w:rsidRDefault="00FC14B7" w:rsidP="00DF3F2C">
            <w:pPr>
              <w:jc w:val="right"/>
            </w:pPr>
            <w:r>
              <w:t>1.</w:t>
            </w:r>
          </w:p>
        </w:tc>
        <w:tc>
          <w:tcPr>
            <w:tcW w:w="1356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119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278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465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836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520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599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794" w:type="dxa"/>
          </w:tcPr>
          <w:p w:rsidR="00FC14B7" w:rsidRDefault="00FC14B7" w:rsidP="00DF3F2C">
            <w:pPr>
              <w:jc w:val="right"/>
            </w:pPr>
          </w:p>
        </w:tc>
      </w:tr>
      <w:tr w:rsidR="00FC14B7" w:rsidTr="00DF3F2C">
        <w:tc>
          <w:tcPr>
            <w:tcW w:w="604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356" w:type="dxa"/>
          </w:tcPr>
          <w:p w:rsidR="00FC14B7" w:rsidRDefault="00FC14B7" w:rsidP="00DF3F2C">
            <w:pPr>
              <w:jc w:val="right"/>
            </w:pPr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</w:tc>
        <w:tc>
          <w:tcPr>
            <w:tcW w:w="1119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278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465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836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520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599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794" w:type="dxa"/>
          </w:tcPr>
          <w:p w:rsidR="00FC14B7" w:rsidRDefault="00FC14B7" w:rsidP="00DF3F2C">
            <w:pPr>
              <w:jc w:val="right"/>
            </w:pPr>
          </w:p>
        </w:tc>
      </w:tr>
      <w:tr w:rsidR="00FC14B7" w:rsidTr="00DF3F2C">
        <w:tc>
          <w:tcPr>
            <w:tcW w:w="604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356" w:type="dxa"/>
          </w:tcPr>
          <w:p w:rsidR="00FC14B7" w:rsidRDefault="00FC14B7" w:rsidP="00DF3F2C">
            <w:pPr>
              <w:jc w:val="right"/>
            </w:pPr>
            <w:r>
              <w:t>Несовершеннолетний ребёнок</w:t>
            </w:r>
          </w:p>
        </w:tc>
        <w:tc>
          <w:tcPr>
            <w:tcW w:w="1119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278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465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836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520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599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794" w:type="dxa"/>
          </w:tcPr>
          <w:p w:rsidR="00FC14B7" w:rsidRDefault="00FC14B7" w:rsidP="00DF3F2C">
            <w:pPr>
              <w:jc w:val="right"/>
            </w:pPr>
          </w:p>
        </w:tc>
      </w:tr>
      <w:tr w:rsidR="00FC14B7" w:rsidTr="00DF3F2C">
        <w:tc>
          <w:tcPr>
            <w:tcW w:w="604" w:type="dxa"/>
          </w:tcPr>
          <w:p w:rsidR="00FC14B7" w:rsidRDefault="00FC14B7" w:rsidP="00DF3F2C">
            <w:pPr>
              <w:jc w:val="right"/>
            </w:pPr>
            <w:r>
              <w:t>2.</w:t>
            </w:r>
          </w:p>
        </w:tc>
        <w:tc>
          <w:tcPr>
            <w:tcW w:w="1356" w:type="dxa"/>
          </w:tcPr>
          <w:p w:rsidR="00FC14B7" w:rsidRDefault="00FC14B7" w:rsidP="00DF3F2C">
            <w:pPr>
              <w:jc w:val="right"/>
            </w:pPr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</w:tc>
        <w:tc>
          <w:tcPr>
            <w:tcW w:w="1119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278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465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836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520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599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794" w:type="dxa"/>
          </w:tcPr>
          <w:p w:rsidR="00FC14B7" w:rsidRDefault="00FC14B7" w:rsidP="00DF3F2C">
            <w:pPr>
              <w:jc w:val="right"/>
            </w:pPr>
          </w:p>
        </w:tc>
      </w:tr>
      <w:tr w:rsidR="00FC14B7" w:rsidTr="00DF3F2C">
        <w:tc>
          <w:tcPr>
            <w:tcW w:w="604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356" w:type="dxa"/>
          </w:tcPr>
          <w:p w:rsidR="00FC14B7" w:rsidRDefault="00FC14B7" w:rsidP="00DF3F2C">
            <w:pPr>
              <w:jc w:val="right"/>
            </w:pPr>
            <w:r>
              <w:t>Несовершеннолетний ребёнок</w:t>
            </w:r>
          </w:p>
        </w:tc>
        <w:tc>
          <w:tcPr>
            <w:tcW w:w="1119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278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465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836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1520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599" w:type="dxa"/>
          </w:tcPr>
          <w:p w:rsidR="00FC14B7" w:rsidRDefault="00FC14B7" w:rsidP="00DF3F2C">
            <w:pPr>
              <w:jc w:val="right"/>
            </w:pPr>
          </w:p>
        </w:tc>
        <w:tc>
          <w:tcPr>
            <w:tcW w:w="794" w:type="dxa"/>
          </w:tcPr>
          <w:p w:rsidR="00FC14B7" w:rsidRDefault="00FC14B7" w:rsidP="00DF3F2C">
            <w:pPr>
              <w:jc w:val="right"/>
            </w:pPr>
          </w:p>
        </w:tc>
      </w:tr>
    </w:tbl>
    <w:p w:rsidR="00FC14B7" w:rsidRDefault="00FC14B7" w:rsidP="00FC14B7">
      <w:pPr>
        <w:jc w:val="both"/>
      </w:pPr>
      <w:r>
        <w:t>*Фамилия, имя и отчество указывается только муниципального служащего администрации муниципального района Усольского районного муниципального образования. Фамилия, имя и отчество супруги (супруга) и несовершеннолетних детей муниципального служащего администрации сельского поселения Сосновского муниципального образования не указываются</w:t>
      </w:r>
    </w:p>
    <w:p w:rsidR="00FC14B7" w:rsidRDefault="00FC14B7" w:rsidP="00FC14B7">
      <w:pPr>
        <w:jc w:val="both"/>
      </w:pPr>
      <w:r>
        <w:t>**должность указывается только муниципального служащего администрации сельского поселения Сосновского муниципального образования</w:t>
      </w:r>
    </w:p>
    <w:p w:rsidR="00FC14B7" w:rsidRDefault="00FC14B7" w:rsidP="00FC14B7">
      <w:pPr>
        <w:jc w:val="both"/>
      </w:pPr>
      <w:r>
        <w:t>*** Например, жилой дом, земельный участок, квартира и т.д.</w:t>
      </w:r>
    </w:p>
    <w:p w:rsidR="00FC14B7" w:rsidRDefault="00FC14B7" w:rsidP="00FC14B7">
      <w:pPr>
        <w:jc w:val="both"/>
      </w:pPr>
      <w:r>
        <w:t>**** Россия или иная страна (государство)</w:t>
      </w:r>
    </w:p>
    <w:p w:rsidR="00FC14B7" w:rsidRDefault="00FC14B7"/>
    <w:sectPr w:rsidR="00FC14B7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1A"/>
    <w:rsid w:val="000E42A1"/>
    <w:rsid w:val="000F45C5"/>
    <w:rsid w:val="00154E1A"/>
    <w:rsid w:val="00553089"/>
    <w:rsid w:val="00577E45"/>
    <w:rsid w:val="006629A6"/>
    <w:rsid w:val="00720D3A"/>
    <w:rsid w:val="007860D8"/>
    <w:rsid w:val="0089533D"/>
    <w:rsid w:val="00A92358"/>
    <w:rsid w:val="00C01F72"/>
    <w:rsid w:val="00C26039"/>
    <w:rsid w:val="00CC7ADC"/>
    <w:rsid w:val="00CD0021"/>
    <w:rsid w:val="00D8497B"/>
    <w:rsid w:val="00DD344B"/>
    <w:rsid w:val="00E17AFE"/>
    <w:rsid w:val="00F70787"/>
    <w:rsid w:val="00F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4E1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54E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154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54E1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54E1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54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DD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4E1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54E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154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54E1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54E1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54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DD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A04CE19B1DDAB6CD91B24AC6B18B896FE3AD7A4497F8400CC76B1BC9C1Z9M" TargetMode="Externa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65EE-F754-4465-AA7C-FE663959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2013-02-11T06:52:00Z</cp:lastPrinted>
  <dcterms:created xsi:type="dcterms:W3CDTF">2014-06-01T11:47:00Z</dcterms:created>
  <dcterms:modified xsi:type="dcterms:W3CDTF">2014-06-01T11:47:00Z</dcterms:modified>
</cp:coreProperties>
</file>