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38D7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033D2">
        <w:rPr>
          <w:rFonts w:eastAsia="Times New Roman" w:cs="Times New Roman"/>
          <w:b/>
          <w:sz w:val="26"/>
          <w:szCs w:val="26"/>
          <w:lang w:eastAsia="ru-RU"/>
        </w:rPr>
        <w:t>О налоговой ответственности физических и юридических лиц.</w:t>
      </w:r>
    </w:p>
    <w:p w14:paraId="1F9A8765" w14:textId="77777777" w:rsidR="00756B5E" w:rsidRPr="009033D2" w:rsidRDefault="00756B5E" w:rsidP="00756B5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Юридическую ответствен</w:t>
      </w: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ность за совершение налоговых правонарушений несут организации и физические лица, достигшие шестнадцатилетнего возраста,</w:t>
      </w:r>
      <w:r w:rsidRPr="009033D2">
        <w:rPr>
          <w:rFonts w:eastAsia="Times New Roman" w:cs="Times New Roman"/>
          <w:sz w:val="26"/>
          <w:szCs w:val="26"/>
          <w:lang w:eastAsia="ru-RU"/>
        </w:rPr>
        <w:t xml:space="preserve"> в случаях, предусмотренных главами 16 и 18 Налогового Кодекса Российской Федерации. </w:t>
      </w:r>
    </w:p>
    <w:p w14:paraId="0648E7C4" w14:textId="77777777" w:rsidR="00756B5E" w:rsidRPr="009033D2" w:rsidRDefault="00756B5E" w:rsidP="00756B5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Статья 57 Конституции Российской Федерации закрепляет конституционную обязанность всех граждан по уплате законно установленных налогов и сборов.</w:t>
      </w:r>
    </w:p>
    <w:p w14:paraId="35EFF4EA" w14:textId="77777777" w:rsidR="00756B5E" w:rsidRPr="009033D2" w:rsidRDefault="00756B5E" w:rsidP="00756B5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Уклонение от уплаты налогов представляет собой весьма негативное явление, подрывающее финансовые основы государства. </w:t>
      </w:r>
      <w:proofErr w:type="spellStart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Непоступление</w:t>
      </w:r>
      <w:proofErr w:type="spellEnd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огромных сумм в фонды государства подрывает устойчивость бюджетной системы, нарушает принципы правового государства, создает социальную напряженность в обществе. Очень важно понимать, что налоги и сборы </w:t>
      </w:r>
      <w:proofErr w:type="gramStart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- это</w:t>
      </w:r>
      <w:proofErr w:type="gramEnd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средства, необходимые для жизни всего общества.</w:t>
      </w:r>
    </w:p>
    <w:p w14:paraId="51937D03" w14:textId="77777777" w:rsidR="00756B5E" w:rsidRPr="009033D2" w:rsidRDefault="00756B5E" w:rsidP="00756B5E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Налоговая ответственность является способом воздействия на нарушителя налогового законодательства через применение санкций, установленных Налоговым кодексом Российской Федерации. Мерой ответственности за налоговое правонарушение является налоговая санкция – денежное взыскание, налагаемое на налогоплательщика в принудительном порядке, кроме того, ответственность может быть дисциплинарной (ст. 192 Трудового кодекса РФ), административной (Глава 15 КоАП РФ), </w:t>
      </w:r>
      <w:bookmarkStart w:id="0" w:name="_GoBack"/>
      <w:bookmarkEnd w:id="0"/>
      <w:r w:rsidRPr="009033D2">
        <w:rPr>
          <w:rFonts w:eastAsia="Times New Roman" w:cs="Times New Roman"/>
          <w:sz w:val="26"/>
          <w:szCs w:val="26"/>
          <w:lang w:eastAsia="ru-RU"/>
        </w:rPr>
        <w:t xml:space="preserve">уголовной ( </w:t>
      </w:r>
      <w:proofErr w:type="spellStart"/>
      <w:r w:rsidRPr="009033D2">
        <w:rPr>
          <w:rFonts w:eastAsia="Times New Roman" w:cs="Times New Roman"/>
          <w:sz w:val="26"/>
          <w:szCs w:val="26"/>
          <w:lang w:eastAsia="ru-RU"/>
        </w:rPr>
        <w:t>ст.ст</w:t>
      </w:r>
      <w:proofErr w:type="spellEnd"/>
      <w:r w:rsidRPr="009033D2">
        <w:rPr>
          <w:rFonts w:eastAsia="Times New Roman" w:cs="Times New Roman"/>
          <w:sz w:val="26"/>
          <w:szCs w:val="26"/>
          <w:lang w:eastAsia="ru-RU"/>
        </w:rPr>
        <w:t>. 198-199.2 Уголовного кодекса РФ).</w:t>
      </w: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222FCB49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органа, вступившим в силу.</w:t>
      </w:r>
    </w:p>
    <w:p w14:paraId="1E967847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административной, уголовной или иной ответственности, предусмотренной законами Российской Федерации, привлечение лица к ответственности за совершение налогового правонарушения не освобождает его от обязанности уплатить (перечислить) причитающиеся суммы налога (сбора, страховых взносов) и пени.</w:t>
      </w:r>
    </w:p>
    <w:p w14:paraId="0D90FD95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порядке. Лицо, привлекаемое к ответственности, не обязано доказывать свою невиновность в совершении налогового правонарушения. Обязанность по доказыванию обстоятельств, свидетельствующих о факте налогового правонарушения и виновности лица в его совершении, возлагается на налоговые органы. Неустранимые сомнения в виновности лица, привлекаемого к ответственности, толкуются в пользу этого лица.</w:t>
      </w:r>
    </w:p>
    <w:p w14:paraId="0E5D030A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(расчетного) периода, в течение которого было совершено это правонарушение, и до момента вынесения решения о привлечении к ответственности истекли три года (срок давности).</w:t>
      </w:r>
    </w:p>
    <w:p w14:paraId="214A5C2B" w14:textId="77777777" w:rsidR="00756B5E" w:rsidRPr="009033D2" w:rsidRDefault="00756B5E" w:rsidP="00756B5E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Исчисление срока давности со дня совершения налогового правонарушения применяется в отношении всех налоговых правонарушений, кроме предусмотренных статьями 120, 122, 129.3 и 129.5 Налогового Кодекса Российской Федерации (в этом случае применяется исчисление срока давности со следующего дня после окончания соответствующего налогового периода).</w:t>
      </w:r>
    </w:p>
    <w:p w14:paraId="3CBEA6AD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90D1881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Помощник прокурора г. Усолье-Сибирское </w:t>
      </w:r>
    </w:p>
    <w:p w14:paraId="06720F04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0B6D38F" w14:textId="262B6E76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юрист 3 класса                                                                                                   А.В. Сергеева</w:t>
      </w:r>
    </w:p>
    <w:p w14:paraId="7016BE53" w14:textId="77777777" w:rsidR="003C5867" w:rsidRPr="00756B5E" w:rsidRDefault="003C5867" w:rsidP="00756B5E"/>
    <w:sectPr w:rsidR="003C5867" w:rsidRPr="00756B5E" w:rsidSect="00794363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76286"/>
    <w:multiLevelType w:val="multilevel"/>
    <w:tmpl w:val="E0F0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3B"/>
    <w:rsid w:val="000B7E0E"/>
    <w:rsid w:val="003C5867"/>
    <w:rsid w:val="00400F90"/>
    <w:rsid w:val="00756B5E"/>
    <w:rsid w:val="007D7A3B"/>
    <w:rsid w:val="008810F7"/>
    <w:rsid w:val="009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729"/>
  <w15:chartTrackingRefBased/>
  <w15:docId w15:val="{084ECEBD-C22C-4153-9B0A-7B25D87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2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8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74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504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756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15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52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86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8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12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1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3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15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2757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68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445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731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3217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4723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6204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946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51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567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1201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123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4295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1880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884">
                  <w:marLeft w:val="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4952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5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1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27639">
                  <w:marLeft w:val="0"/>
                  <w:marRight w:val="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54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13</cp:revision>
  <dcterms:created xsi:type="dcterms:W3CDTF">2022-03-11T07:38:00Z</dcterms:created>
  <dcterms:modified xsi:type="dcterms:W3CDTF">2022-03-14T07:37:00Z</dcterms:modified>
</cp:coreProperties>
</file>